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035D1" w14:textId="03E1EE49" w:rsidR="00F367EC" w:rsidRDefault="0083603D" w:rsidP="00E33AFA">
      <w:pPr>
        <w:pStyle w:val="Heading1"/>
      </w:pPr>
      <w:r w:rsidRPr="00F367EC">
        <w:t>Nuneaton Academy Curriculum Intent</w:t>
      </w:r>
    </w:p>
    <w:p w14:paraId="57CB9433" w14:textId="77777777" w:rsidR="00436030" w:rsidRDefault="00436030" w:rsidP="00436030">
      <w:pPr>
        <w:jc w:val="both"/>
      </w:pPr>
    </w:p>
    <w:p w14:paraId="1523E6BE" w14:textId="77777777" w:rsidR="0050008E" w:rsidRPr="00642B8A" w:rsidRDefault="0050008E" w:rsidP="0050008E">
      <w:pPr>
        <w:rPr>
          <w:color w:val="002060"/>
          <w:sz w:val="28"/>
          <w:szCs w:val="28"/>
        </w:rPr>
      </w:pPr>
      <w:r w:rsidRPr="00642B8A">
        <w:rPr>
          <w:b/>
          <w:color w:val="002060"/>
          <w:sz w:val="28"/>
          <w:szCs w:val="28"/>
        </w:rPr>
        <w:t>Our Vision</w:t>
      </w:r>
    </w:p>
    <w:p w14:paraId="1D57BC73" w14:textId="77777777" w:rsidR="0050008E" w:rsidRPr="00642B8A" w:rsidRDefault="0050008E" w:rsidP="0050008E">
      <w:pPr>
        <w:rPr>
          <w:sz w:val="24"/>
          <w:szCs w:val="24"/>
        </w:rPr>
      </w:pPr>
      <w:r w:rsidRPr="00642B8A">
        <w:rPr>
          <w:sz w:val="24"/>
          <w:szCs w:val="24"/>
        </w:rPr>
        <w:t>At Nuneaton Academy, our curriculum is shaped by a powerful belief: "Who can know the limits of any child’s potential?"</w:t>
      </w:r>
    </w:p>
    <w:p w14:paraId="49E54ECF" w14:textId="2B86D421" w:rsidR="0050008E" w:rsidRPr="00642B8A" w:rsidRDefault="0050008E" w:rsidP="0050008E">
      <w:pPr>
        <w:rPr>
          <w:sz w:val="24"/>
          <w:szCs w:val="24"/>
        </w:rPr>
      </w:pPr>
      <w:r w:rsidRPr="00642B8A">
        <w:rPr>
          <w:sz w:val="24"/>
          <w:szCs w:val="24"/>
        </w:rPr>
        <w:t>We are guided by United Learning’s vision of 'The Best in Everyone', and we strive to build a culture where every student belongs, excels, and is prepared to make a difference in the world. This culture is lived daily through the Nuneaton Spirit—our shared commitment to excellence, character, and ambition. It is the way we learn, lead and grow together.</w:t>
      </w:r>
    </w:p>
    <w:p w14:paraId="7D0D3C87" w14:textId="77777777" w:rsidR="0050008E" w:rsidRPr="00642B8A" w:rsidRDefault="0050008E" w:rsidP="0050008E">
      <w:pPr>
        <w:rPr>
          <w:sz w:val="24"/>
          <w:szCs w:val="24"/>
        </w:rPr>
      </w:pPr>
      <w:r w:rsidRPr="00642B8A">
        <w:rPr>
          <w:sz w:val="24"/>
          <w:szCs w:val="24"/>
        </w:rPr>
        <w:t>The Nuneaton Spirit gives expression to our norms—Respectful, Resolute, and Responsive—and defines how we conduct ourselves, support one another, and strive for the highest standards in everything we do.</w:t>
      </w:r>
    </w:p>
    <w:p w14:paraId="7C1E47BB" w14:textId="1E319753" w:rsidR="00436030" w:rsidRPr="00642B8A" w:rsidRDefault="00436030" w:rsidP="00436030">
      <w:pPr>
        <w:jc w:val="both"/>
        <w:rPr>
          <w:sz w:val="24"/>
          <w:szCs w:val="24"/>
        </w:rPr>
      </w:pPr>
      <w:r w:rsidRPr="00642B8A">
        <w:rPr>
          <w:sz w:val="24"/>
          <w:szCs w:val="24"/>
        </w:rPr>
        <w:t>The curriculum at Nuneaton Academy is guided by our two core non-negotiables:</w:t>
      </w:r>
    </w:p>
    <w:p w14:paraId="30B2B9C2" w14:textId="77777777" w:rsidR="00436030" w:rsidRPr="00642B8A" w:rsidRDefault="00436030" w:rsidP="00436030">
      <w:pPr>
        <w:jc w:val="both"/>
        <w:rPr>
          <w:sz w:val="24"/>
          <w:szCs w:val="24"/>
        </w:rPr>
      </w:pPr>
      <w:r w:rsidRPr="00642B8A">
        <w:rPr>
          <w:b/>
          <w:bCs/>
          <w:sz w:val="24"/>
          <w:szCs w:val="24"/>
        </w:rPr>
        <w:t>Excel:</w:t>
      </w:r>
      <w:r w:rsidRPr="00642B8A">
        <w:rPr>
          <w:sz w:val="24"/>
          <w:szCs w:val="24"/>
        </w:rPr>
        <w:t xml:space="preserve"> We are ambitious for all our learners and want them to excel. We take the National Curriculum as a starting point and aspire to educate beyond this for all our young people. As a school we have the highest ambitions for our young people and strive for them to achieve excellence daily. </w:t>
      </w:r>
    </w:p>
    <w:p w14:paraId="538D25CF" w14:textId="575CCD02" w:rsidR="00436030" w:rsidRPr="00642B8A" w:rsidRDefault="00436030" w:rsidP="00436030">
      <w:pPr>
        <w:jc w:val="both"/>
        <w:rPr>
          <w:sz w:val="24"/>
          <w:szCs w:val="24"/>
        </w:rPr>
      </w:pPr>
      <w:r w:rsidRPr="00642B8A">
        <w:rPr>
          <w:b/>
          <w:bCs/>
          <w:sz w:val="24"/>
          <w:szCs w:val="24"/>
        </w:rPr>
        <w:t>Belong:</w:t>
      </w:r>
      <w:r w:rsidRPr="00642B8A">
        <w:rPr>
          <w:sz w:val="24"/>
          <w:szCs w:val="24"/>
        </w:rPr>
        <w:t xml:space="preserve"> A central part of our curriculum is inclusivity. All young people have a right to an excellent standard of education, and we aim to achieve this. Educators adapt their resources to support the needs of the learners in front of them to support all with achieving desired outcomes. SEN and disadvantaged students are known by their teachers and given extra support to help narrow the attainment gap. </w:t>
      </w:r>
    </w:p>
    <w:p w14:paraId="65BF9190" w14:textId="63FB07D1" w:rsidR="00F738D6" w:rsidRPr="00642B8A" w:rsidRDefault="0083603D" w:rsidP="00ED0DF5">
      <w:pPr>
        <w:jc w:val="both"/>
        <w:rPr>
          <w:sz w:val="24"/>
          <w:szCs w:val="24"/>
        </w:rPr>
      </w:pPr>
      <w:r w:rsidRPr="00642B8A">
        <w:rPr>
          <w:sz w:val="24"/>
          <w:szCs w:val="24"/>
        </w:rPr>
        <w:t xml:space="preserve"> The curriculum </w:t>
      </w:r>
      <w:r w:rsidR="00F738D6" w:rsidRPr="00642B8A">
        <w:rPr>
          <w:sz w:val="24"/>
          <w:szCs w:val="24"/>
        </w:rPr>
        <w:t>is</w:t>
      </w:r>
      <w:r w:rsidR="00436030" w:rsidRPr="00642B8A">
        <w:rPr>
          <w:sz w:val="24"/>
          <w:szCs w:val="24"/>
        </w:rPr>
        <w:t xml:space="preserve"> further</w:t>
      </w:r>
      <w:r w:rsidR="00F738D6" w:rsidRPr="00642B8A">
        <w:rPr>
          <w:sz w:val="24"/>
          <w:szCs w:val="24"/>
        </w:rPr>
        <w:t xml:space="preserve"> guided by our three core </w:t>
      </w:r>
      <w:r w:rsidR="00436030" w:rsidRPr="00642B8A">
        <w:rPr>
          <w:sz w:val="24"/>
          <w:szCs w:val="24"/>
        </w:rPr>
        <w:t>Nuneaton n</w:t>
      </w:r>
      <w:r w:rsidR="00BD36C8" w:rsidRPr="00642B8A">
        <w:rPr>
          <w:sz w:val="24"/>
          <w:szCs w:val="24"/>
        </w:rPr>
        <w:t>orms</w:t>
      </w:r>
      <w:r w:rsidR="00F738D6" w:rsidRPr="00642B8A">
        <w:rPr>
          <w:sz w:val="24"/>
          <w:szCs w:val="24"/>
        </w:rPr>
        <w:t>:</w:t>
      </w:r>
    </w:p>
    <w:p w14:paraId="01403EE5" w14:textId="77777777" w:rsidR="00F738D6" w:rsidRPr="00642B8A" w:rsidRDefault="00F738D6" w:rsidP="00F738D6">
      <w:pPr>
        <w:jc w:val="both"/>
        <w:rPr>
          <w:sz w:val="24"/>
          <w:szCs w:val="24"/>
        </w:rPr>
      </w:pPr>
      <w:r w:rsidRPr="00642B8A">
        <w:rPr>
          <w:b/>
          <w:bCs/>
          <w:sz w:val="24"/>
          <w:szCs w:val="24"/>
        </w:rPr>
        <w:t>Respectful:</w:t>
      </w:r>
      <w:r w:rsidRPr="00642B8A">
        <w:rPr>
          <w:sz w:val="24"/>
          <w:szCs w:val="24"/>
        </w:rPr>
        <w:t xml:space="preserve"> Our curriculum teaches students to be respectful of other people’s views through PSHE in form, vision and values, assemblies, celebration of events and exposure to a multitude of learning sources with a variety of representation across the curriculum. We educate our students on showing respect in the wider world through modelling this in every interaction at Nuneaton Academy.</w:t>
      </w:r>
    </w:p>
    <w:p w14:paraId="18B99B27" w14:textId="77777777" w:rsidR="00F738D6" w:rsidRPr="00642B8A" w:rsidRDefault="00F738D6" w:rsidP="00F738D6">
      <w:pPr>
        <w:jc w:val="both"/>
        <w:rPr>
          <w:sz w:val="24"/>
          <w:szCs w:val="24"/>
        </w:rPr>
      </w:pPr>
      <w:r w:rsidRPr="00642B8A">
        <w:rPr>
          <w:b/>
          <w:bCs/>
          <w:sz w:val="24"/>
          <w:szCs w:val="24"/>
        </w:rPr>
        <w:t>Resolute:</w:t>
      </w:r>
      <w:r w:rsidRPr="00642B8A">
        <w:rPr>
          <w:sz w:val="24"/>
          <w:szCs w:val="24"/>
        </w:rPr>
        <w:t xml:space="preserve"> In our curriculum we are resolute through supporting students to develop their foundational and mastery knowledge. Foundational knowledge is revisited where necessary to ensure all learners are supported. We educate our students to be resolute when faced with challenges and to learn to overcome these. </w:t>
      </w:r>
    </w:p>
    <w:p w14:paraId="2381F758" w14:textId="77777777" w:rsidR="00F738D6" w:rsidRPr="00642B8A" w:rsidRDefault="00F738D6" w:rsidP="00F738D6">
      <w:pPr>
        <w:jc w:val="both"/>
        <w:rPr>
          <w:sz w:val="24"/>
          <w:szCs w:val="24"/>
        </w:rPr>
      </w:pPr>
      <w:r w:rsidRPr="00642B8A">
        <w:rPr>
          <w:b/>
          <w:bCs/>
          <w:sz w:val="24"/>
          <w:szCs w:val="24"/>
        </w:rPr>
        <w:t>Responsive:</w:t>
      </w:r>
      <w:r w:rsidRPr="00642B8A">
        <w:rPr>
          <w:sz w:val="24"/>
          <w:szCs w:val="24"/>
        </w:rPr>
        <w:t xml:space="preserve"> The curriculum is responsive to the needs of the learners around us and our ever-changing community. PSHE is adapted regularly to educate around the challenges in our local community and wider </w:t>
      </w:r>
      <w:r w:rsidRPr="00642B8A">
        <w:rPr>
          <w:sz w:val="24"/>
          <w:szCs w:val="24"/>
        </w:rPr>
        <w:lastRenderedPageBreak/>
        <w:t>setting. Subject leaders are responsive to changes (both local and national) and this is reflective in the curriculum.</w:t>
      </w:r>
    </w:p>
    <w:p w14:paraId="05C04662" w14:textId="4A7FCB90" w:rsidR="00F367EC" w:rsidRPr="00642B8A" w:rsidRDefault="00F738D6" w:rsidP="00ED0DF5">
      <w:pPr>
        <w:jc w:val="both"/>
        <w:rPr>
          <w:sz w:val="24"/>
          <w:szCs w:val="24"/>
        </w:rPr>
      </w:pPr>
      <w:r w:rsidRPr="00642B8A">
        <w:rPr>
          <w:sz w:val="24"/>
          <w:szCs w:val="24"/>
        </w:rPr>
        <w:t xml:space="preserve">We </w:t>
      </w:r>
      <w:r w:rsidR="0083603D" w:rsidRPr="00642B8A">
        <w:rPr>
          <w:sz w:val="24"/>
          <w:szCs w:val="24"/>
        </w:rPr>
        <w:t xml:space="preserve">aim to provide an excellent standard of education to all young people and equip them with the necessary skills to succeed in their future aspirations. Our curriculum aims to boost aspirations, </w:t>
      </w:r>
      <w:r w:rsidR="008721C9" w:rsidRPr="00642B8A">
        <w:rPr>
          <w:sz w:val="24"/>
          <w:szCs w:val="24"/>
        </w:rPr>
        <w:t xml:space="preserve">maximise cognitive development, </w:t>
      </w:r>
      <w:r w:rsidR="0083603D" w:rsidRPr="00642B8A">
        <w:rPr>
          <w:sz w:val="24"/>
          <w:szCs w:val="24"/>
        </w:rPr>
        <w:t>challenge misconceptions and develop a love of learning. The curriculum therefore develops our young people into curious learners with a knowledge of the wider world and an ability to apply their</w:t>
      </w:r>
      <w:r w:rsidR="008721C9" w:rsidRPr="00642B8A">
        <w:rPr>
          <w:sz w:val="24"/>
          <w:szCs w:val="24"/>
        </w:rPr>
        <w:t xml:space="preserve"> understanding within their own community. </w:t>
      </w:r>
      <w:r w:rsidR="00724FA6" w:rsidRPr="00642B8A">
        <w:rPr>
          <w:sz w:val="24"/>
          <w:szCs w:val="24"/>
        </w:rPr>
        <w:t xml:space="preserve">Teachers at Nuneaton Academy use summative and formative assessment to identify gaps in knowledge and adapt the curriculum to address these. </w:t>
      </w:r>
      <w:r w:rsidR="00F367EC" w:rsidRPr="00642B8A">
        <w:rPr>
          <w:sz w:val="24"/>
          <w:szCs w:val="24"/>
        </w:rPr>
        <w:t xml:space="preserve">Our learners understand learning can be challenging however we aspire for students to understand the rationale behind what they are learning and the long-term positive impact it will have. When our students leave Nuneaton </w:t>
      </w:r>
      <w:r w:rsidR="00701EE8" w:rsidRPr="00642B8A">
        <w:rPr>
          <w:sz w:val="24"/>
          <w:szCs w:val="24"/>
        </w:rPr>
        <w:t>Academy,</w:t>
      </w:r>
      <w:r w:rsidR="00F367EC" w:rsidRPr="00642B8A">
        <w:rPr>
          <w:sz w:val="24"/>
          <w:szCs w:val="24"/>
        </w:rPr>
        <w:t xml:space="preserve"> we aim for them to be well-rounded, educated and ambitious young people ready to take their next step.</w:t>
      </w:r>
      <w:r w:rsidR="00724FA6" w:rsidRPr="00642B8A">
        <w:rPr>
          <w:sz w:val="24"/>
          <w:szCs w:val="24"/>
        </w:rPr>
        <w:t xml:space="preserve"> </w:t>
      </w:r>
    </w:p>
    <w:p w14:paraId="6910FB6D" w14:textId="44443873" w:rsidR="00CA23B4" w:rsidRPr="00642B8A" w:rsidRDefault="00CA23B4" w:rsidP="00CA23B4">
      <w:pPr>
        <w:jc w:val="both"/>
        <w:rPr>
          <w:sz w:val="24"/>
          <w:szCs w:val="24"/>
        </w:rPr>
      </w:pPr>
      <w:r w:rsidRPr="00642B8A">
        <w:rPr>
          <w:b/>
          <w:bCs/>
          <w:sz w:val="24"/>
          <w:szCs w:val="24"/>
        </w:rPr>
        <w:t>A Key Stage 3 Nuneaton Academy student</w:t>
      </w:r>
      <w:r w:rsidRPr="00642B8A">
        <w:rPr>
          <w:sz w:val="24"/>
          <w:szCs w:val="24"/>
        </w:rPr>
        <w:t xml:space="preserve"> should be competent in Mathematics and </w:t>
      </w:r>
      <w:r w:rsidR="00890204" w:rsidRPr="00642B8A">
        <w:rPr>
          <w:sz w:val="24"/>
          <w:szCs w:val="24"/>
        </w:rPr>
        <w:t>L</w:t>
      </w:r>
      <w:r w:rsidRPr="00642B8A">
        <w:rPr>
          <w:sz w:val="24"/>
          <w:szCs w:val="24"/>
        </w:rPr>
        <w:t>iteracy to support them in accessing the Key Stage 4 curriculum. Our Key Stage 3 students will have been exposed to a broad and balanced curriculum through experiencing creativity, technology and a range of academic exposure. Through our respectful approach, students learn to value diverse perspectives in literature, history, and cultural studies, developing empathy and understanding for others' experiences. The resolute mindset is cultivated as students tackle increasingly complex mathematical concepts, scientific principles, and technological challenges, learning that persistence leads to mastery. We foster resilience by encouraging students to embrace the productive struggle in their learning journey, viewing mistakes as opportunities for growth rather than failures.</w:t>
      </w:r>
    </w:p>
    <w:p w14:paraId="4B4BB728" w14:textId="6D78988C" w:rsidR="00F367EC" w:rsidRPr="00642B8A" w:rsidRDefault="00CA23B4" w:rsidP="00ED0DF5">
      <w:pPr>
        <w:jc w:val="both"/>
        <w:rPr>
          <w:sz w:val="24"/>
          <w:szCs w:val="24"/>
        </w:rPr>
      </w:pPr>
      <w:r w:rsidRPr="00642B8A">
        <w:rPr>
          <w:sz w:val="24"/>
          <w:szCs w:val="24"/>
        </w:rPr>
        <w:t>Through the focus we place on reading, our students will have been exposed to a range of reading materials expanding their understanding of the wider world and inspiring them as individuals. The students all should finish K</w:t>
      </w:r>
      <w:r w:rsidR="0074580D" w:rsidRPr="00642B8A">
        <w:rPr>
          <w:sz w:val="24"/>
          <w:szCs w:val="24"/>
        </w:rPr>
        <w:t xml:space="preserve">ey Stage </w:t>
      </w:r>
      <w:r w:rsidRPr="00642B8A">
        <w:rPr>
          <w:sz w:val="24"/>
          <w:szCs w:val="24"/>
        </w:rPr>
        <w:t>3 with an understanding of substances, sex and relationships, careers and citizenship, equipped with the knowledge to make respectful, resolute, and resilient choices in their personal and academic lives.</w:t>
      </w:r>
    </w:p>
    <w:p w14:paraId="4D5C3EBD" w14:textId="45344DAB" w:rsidR="008056ED" w:rsidRPr="00642B8A" w:rsidRDefault="008056ED" w:rsidP="00ED0DF5">
      <w:pPr>
        <w:jc w:val="both"/>
        <w:rPr>
          <w:sz w:val="24"/>
          <w:szCs w:val="24"/>
        </w:rPr>
      </w:pPr>
      <w:r w:rsidRPr="00642B8A">
        <w:rPr>
          <w:sz w:val="24"/>
          <w:szCs w:val="24"/>
        </w:rPr>
        <w:t>At the end of Key Stage 3 students will be supported to make informed choices around their GCSE options. The skills and knowledge built in Key Stage 3 will allow them to successfully transition to Key Stage 4.</w:t>
      </w:r>
    </w:p>
    <w:p w14:paraId="14832065" w14:textId="057E7F50" w:rsidR="00970BA1" w:rsidRPr="00642B8A" w:rsidRDefault="008056ED" w:rsidP="00F738D6">
      <w:pPr>
        <w:jc w:val="both"/>
        <w:rPr>
          <w:sz w:val="24"/>
          <w:szCs w:val="24"/>
        </w:rPr>
      </w:pPr>
      <w:r w:rsidRPr="00642B8A">
        <w:rPr>
          <w:b/>
          <w:bCs/>
          <w:sz w:val="24"/>
          <w:szCs w:val="24"/>
        </w:rPr>
        <w:t xml:space="preserve">A Key Stage 4 Nuneaton Academy student </w:t>
      </w:r>
      <w:r w:rsidR="00F738D6" w:rsidRPr="00642B8A">
        <w:rPr>
          <w:sz w:val="24"/>
          <w:szCs w:val="24"/>
        </w:rPr>
        <w:t>will</w:t>
      </w:r>
      <w:r w:rsidRPr="00642B8A">
        <w:rPr>
          <w:sz w:val="24"/>
          <w:szCs w:val="24"/>
        </w:rPr>
        <w:t xml:space="preserve"> be an independent and knowledgeable learner whilst </w:t>
      </w:r>
      <w:r w:rsidR="00F738D6" w:rsidRPr="00642B8A">
        <w:rPr>
          <w:sz w:val="24"/>
          <w:szCs w:val="24"/>
        </w:rPr>
        <w:t xml:space="preserve">demonstrating </w:t>
      </w:r>
      <w:r w:rsidRPr="00642B8A">
        <w:rPr>
          <w:sz w:val="24"/>
          <w:szCs w:val="24"/>
        </w:rPr>
        <w:t>resolut</w:t>
      </w:r>
      <w:r w:rsidR="00F738D6" w:rsidRPr="00642B8A">
        <w:rPr>
          <w:sz w:val="24"/>
          <w:szCs w:val="24"/>
        </w:rPr>
        <w:t>ion</w:t>
      </w:r>
      <w:r w:rsidRPr="00642B8A">
        <w:rPr>
          <w:sz w:val="24"/>
          <w:szCs w:val="24"/>
        </w:rPr>
        <w:t xml:space="preserve"> and resilien</w:t>
      </w:r>
      <w:r w:rsidR="00F738D6" w:rsidRPr="00642B8A">
        <w:rPr>
          <w:sz w:val="24"/>
          <w:szCs w:val="24"/>
        </w:rPr>
        <w:t>ce</w:t>
      </w:r>
      <w:r w:rsidRPr="00642B8A">
        <w:rPr>
          <w:sz w:val="24"/>
          <w:szCs w:val="24"/>
        </w:rPr>
        <w:t xml:space="preserve"> in their studies. Our Key Stage 4 </w:t>
      </w:r>
      <w:r w:rsidR="00F738D6" w:rsidRPr="00642B8A">
        <w:rPr>
          <w:sz w:val="24"/>
          <w:szCs w:val="24"/>
        </w:rPr>
        <w:t>curriculum builds upon the foundations established in Key Stage 3, allowing students to pursue subjects aligned with their strengths and aspirations while maintaining academic breadth.</w:t>
      </w:r>
      <w:r w:rsidRPr="00642B8A">
        <w:rPr>
          <w:sz w:val="24"/>
          <w:szCs w:val="24"/>
        </w:rPr>
        <w:t xml:space="preserve"> </w:t>
      </w:r>
      <w:r w:rsidR="00F738D6" w:rsidRPr="00642B8A">
        <w:rPr>
          <w:sz w:val="24"/>
          <w:szCs w:val="24"/>
        </w:rPr>
        <w:t xml:space="preserve">Students will engage deeply with their chosen subjects, mastering complex concepts and developing sophisticated analytical skills. Our emphasis on resilience is particularly important at this stage, as students learn to balance increasing academic demands with personal development. Through structured support, students develop effective study habits and exam techniques. Reading remains a central focus in Key Stage 4, with students engaging with challenging subject-specific texts that develop their technical vocabulary, critical analysis skills, and broader understanding of the world. This textual engagement supports students in developing curiosity, </w:t>
      </w:r>
      <w:r w:rsidR="00F738D6" w:rsidRPr="00642B8A">
        <w:rPr>
          <w:sz w:val="24"/>
          <w:szCs w:val="24"/>
        </w:rPr>
        <w:lastRenderedPageBreak/>
        <w:t xml:space="preserve">challenging misconceptions, and forming well-reasoned arguments. Through our PSHE program, students explore diverse pathways linked to their academic strengths and develop practical life skills including financial literacy, citizenship and personal wellbeing. Every student receives career guidance to ensure they make informed and ambitious choices for their post-16 journey. </w:t>
      </w:r>
    </w:p>
    <w:p w14:paraId="2C5DACFD" w14:textId="77777777" w:rsidR="004950F9" w:rsidRPr="00642B8A" w:rsidRDefault="004950F9" w:rsidP="00F738D6">
      <w:pPr>
        <w:jc w:val="both"/>
        <w:rPr>
          <w:b/>
          <w:bCs/>
          <w:color w:val="1F497D" w:themeColor="text2"/>
          <w:sz w:val="24"/>
          <w:szCs w:val="24"/>
        </w:rPr>
      </w:pPr>
      <w:r w:rsidRPr="00642B8A">
        <w:rPr>
          <w:b/>
          <w:bCs/>
          <w:color w:val="1F497D" w:themeColor="text2"/>
          <w:sz w:val="24"/>
          <w:szCs w:val="24"/>
        </w:rPr>
        <w:t>Nuneaton Academy Taught Curriculum</w:t>
      </w:r>
    </w:p>
    <w:p w14:paraId="56FB6585" w14:textId="06118A7E" w:rsidR="004950F9" w:rsidRPr="00642B8A" w:rsidRDefault="004950F9" w:rsidP="00F738D6">
      <w:pPr>
        <w:jc w:val="both"/>
        <w:rPr>
          <w:sz w:val="24"/>
          <w:szCs w:val="24"/>
        </w:rPr>
      </w:pPr>
      <w:r w:rsidRPr="00642B8A">
        <w:rPr>
          <w:sz w:val="24"/>
          <w:szCs w:val="24"/>
        </w:rPr>
        <w:t>KS3 and KS4 students timetable consists of 30 50-minute periods per week as well as daily tutor time (Year 11 have additional Period 7 three times a week).</w:t>
      </w:r>
    </w:p>
    <w:p w14:paraId="011FB514" w14:textId="34D7233F" w:rsidR="004950F9" w:rsidRPr="00642B8A" w:rsidRDefault="004950F9" w:rsidP="00F738D6">
      <w:pPr>
        <w:jc w:val="both"/>
        <w:rPr>
          <w:sz w:val="24"/>
          <w:szCs w:val="24"/>
        </w:rPr>
      </w:pPr>
      <w:r w:rsidRPr="00642B8A">
        <w:rPr>
          <w:sz w:val="24"/>
          <w:szCs w:val="24"/>
        </w:rPr>
        <w:t xml:space="preserve"> The curriculum below is designed to provide a coherent curriculum across Key Stage 3 and 4. In Key Stage 3 the curriculum is broad and then narrows in Key Stage 4 with students taking 9 GCSE’s. Pupil Character is developed and delivered through tutor time (along with Religious Education in Key Stage 4).</w:t>
      </w:r>
    </w:p>
    <w:p w14:paraId="1054C0AF" w14:textId="77777777" w:rsidR="00637B00" w:rsidRPr="00642B8A" w:rsidRDefault="00637B00" w:rsidP="00F738D6">
      <w:pPr>
        <w:jc w:val="both"/>
        <w:rPr>
          <w:sz w:val="24"/>
          <w:szCs w:val="24"/>
        </w:rPr>
      </w:pPr>
    </w:p>
    <w:p w14:paraId="0D7B743E" w14:textId="77777777" w:rsidR="002F352B" w:rsidRPr="00642B8A" w:rsidRDefault="002F352B" w:rsidP="00F738D6">
      <w:pPr>
        <w:jc w:val="both"/>
        <w:rPr>
          <w:sz w:val="24"/>
          <w:szCs w:val="24"/>
        </w:rPr>
      </w:pPr>
    </w:p>
    <w:p w14:paraId="1614F032" w14:textId="77777777" w:rsidR="004950F9" w:rsidRPr="00642B8A" w:rsidRDefault="004950F9" w:rsidP="00F738D6">
      <w:pPr>
        <w:jc w:val="both"/>
        <w:rPr>
          <w:b/>
          <w:bCs/>
          <w:color w:val="1F497D" w:themeColor="text2"/>
          <w:sz w:val="24"/>
          <w:szCs w:val="24"/>
        </w:rPr>
      </w:pPr>
      <w:r w:rsidRPr="00642B8A">
        <w:rPr>
          <w:b/>
          <w:bCs/>
          <w:color w:val="1F497D" w:themeColor="text2"/>
          <w:sz w:val="24"/>
          <w:szCs w:val="24"/>
        </w:rPr>
        <w:t>KS3 Bands A/B: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694713" w:rsidRPr="00642B8A" w14:paraId="001EB2F9" w14:textId="77777777" w:rsidTr="00637B00">
        <w:tc>
          <w:tcPr>
            <w:tcW w:w="5097" w:type="dxa"/>
          </w:tcPr>
          <w:p w14:paraId="79FDCFB4" w14:textId="448FABD1" w:rsidR="00637B00" w:rsidRPr="00642B8A" w:rsidRDefault="00637B00" w:rsidP="00637B00">
            <w:pPr>
              <w:pStyle w:val="ListParagraph"/>
              <w:numPr>
                <w:ilvl w:val="0"/>
                <w:numId w:val="19"/>
              </w:numPr>
              <w:jc w:val="both"/>
              <w:rPr>
                <w:color w:val="000000" w:themeColor="text1"/>
                <w:sz w:val="24"/>
                <w:szCs w:val="24"/>
              </w:rPr>
            </w:pPr>
            <w:r w:rsidRPr="00642B8A">
              <w:rPr>
                <w:color w:val="000000" w:themeColor="text1"/>
                <w:sz w:val="24"/>
                <w:szCs w:val="24"/>
              </w:rPr>
              <w:t>English</w:t>
            </w:r>
          </w:p>
        </w:tc>
        <w:tc>
          <w:tcPr>
            <w:tcW w:w="5097" w:type="dxa"/>
          </w:tcPr>
          <w:p w14:paraId="19161B36" w14:textId="28084D61" w:rsidR="00637B00" w:rsidRPr="00642B8A" w:rsidRDefault="00637B00" w:rsidP="00637B00">
            <w:pPr>
              <w:pStyle w:val="ListParagraph"/>
              <w:numPr>
                <w:ilvl w:val="0"/>
                <w:numId w:val="19"/>
              </w:numPr>
              <w:jc w:val="both"/>
              <w:rPr>
                <w:color w:val="000000" w:themeColor="text1"/>
                <w:sz w:val="24"/>
                <w:szCs w:val="24"/>
              </w:rPr>
            </w:pPr>
            <w:r w:rsidRPr="00642B8A">
              <w:rPr>
                <w:color w:val="000000" w:themeColor="text1"/>
                <w:sz w:val="24"/>
                <w:szCs w:val="24"/>
              </w:rPr>
              <w:t>Computing</w:t>
            </w:r>
          </w:p>
        </w:tc>
      </w:tr>
      <w:tr w:rsidR="00694713" w:rsidRPr="00642B8A" w14:paraId="27E90FC6" w14:textId="77777777" w:rsidTr="00637B00">
        <w:tc>
          <w:tcPr>
            <w:tcW w:w="5097" w:type="dxa"/>
          </w:tcPr>
          <w:p w14:paraId="34C4B175" w14:textId="14E317C1" w:rsidR="00637B00" w:rsidRPr="00642B8A" w:rsidRDefault="00637B00" w:rsidP="00637B00">
            <w:pPr>
              <w:pStyle w:val="ListParagraph"/>
              <w:numPr>
                <w:ilvl w:val="0"/>
                <w:numId w:val="19"/>
              </w:numPr>
              <w:rPr>
                <w:color w:val="000000" w:themeColor="text1"/>
                <w:sz w:val="24"/>
                <w:szCs w:val="24"/>
              </w:rPr>
            </w:pPr>
            <w:r w:rsidRPr="00642B8A">
              <w:rPr>
                <w:color w:val="000000" w:themeColor="text1"/>
                <w:sz w:val="24"/>
                <w:szCs w:val="24"/>
              </w:rPr>
              <w:t>Maths</w:t>
            </w:r>
          </w:p>
        </w:tc>
        <w:tc>
          <w:tcPr>
            <w:tcW w:w="5097" w:type="dxa"/>
          </w:tcPr>
          <w:p w14:paraId="78D8956B" w14:textId="7FBC167D" w:rsidR="00637B00" w:rsidRPr="00642B8A" w:rsidRDefault="00637B00" w:rsidP="00637B00">
            <w:pPr>
              <w:pStyle w:val="ListParagraph"/>
              <w:numPr>
                <w:ilvl w:val="0"/>
                <w:numId w:val="19"/>
              </w:numPr>
              <w:jc w:val="both"/>
              <w:rPr>
                <w:color w:val="000000" w:themeColor="text1"/>
                <w:sz w:val="24"/>
                <w:szCs w:val="24"/>
              </w:rPr>
            </w:pPr>
            <w:r w:rsidRPr="00642B8A">
              <w:rPr>
                <w:color w:val="000000" w:themeColor="text1"/>
                <w:sz w:val="24"/>
                <w:szCs w:val="24"/>
              </w:rPr>
              <w:t>Art</w:t>
            </w:r>
          </w:p>
        </w:tc>
      </w:tr>
      <w:tr w:rsidR="00694713" w:rsidRPr="00642B8A" w14:paraId="52A0EECD" w14:textId="77777777" w:rsidTr="00637B00">
        <w:tc>
          <w:tcPr>
            <w:tcW w:w="5097" w:type="dxa"/>
          </w:tcPr>
          <w:p w14:paraId="330EF9F8" w14:textId="41B0907A" w:rsidR="00637B00" w:rsidRPr="00642B8A" w:rsidRDefault="00637B00" w:rsidP="00637B00">
            <w:pPr>
              <w:pStyle w:val="ListParagraph"/>
              <w:numPr>
                <w:ilvl w:val="0"/>
                <w:numId w:val="19"/>
              </w:numPr>
              <w:jc w:val="both"/>
              <w:rPr>
                <w:color w:val="000000" w:themeColor="text1"/>
                <w:sz w:val="24"/>
                <w:szCs w:val="24"/>
              </w:rPr>
            </w:pPr>
            <w:r w:rsidRPr="00642B8A">
              <w:rPr>
                <w:color w:val="000000" w:themeColor="text1"/>
                <w:sz w:val="24"/>
                <w:szCs w:val="24"/>
              </w:rPr>
              <w:t>Science</w:t>
            </w:r>
          </w:p>
        </w:tc>
        <w:tc>
          <w:tcPr>
            <w:tcW w:w="5097" w:type="dxa"/>
          </w:tcPr>
          <w:p w14:paraId="60986D2B" w14:textId="0F0E28F2" w:rsidR="00637B00" w:rsidRPr="00642B8A" w:rsidRDefault="00637B00" w:rsidP="00637B00">
            <w:pPr>
              <w:pStyle w:val="ListParagraph"/>
              <w:numPr>
                <w:ilvl w:val="0"/>
                <w:numId w:val="19"/>
              </w:numPr>
              <w:jc w:val="both"/>
              <w:rPr>
                <w:color w:val="000000" w:themeColor="text1"/>
                <w:sz w:val="24"/>
                <w:szCs w:val="24"/>
              </w:rPr>
            </w:pPr>
            <w:r w:rsidRPr="00642B8A">
              <w:rPr>
                <w:color w:val="000000" w:themeColor="text1"/>
                <w:sz w:val="24"/>
                <w:szCs w:val="24"/>
              </w:rPr>
              <w:t>Drama</w:t>
            </w:r>
          </w:p>
        </w:tc>
      </w:tr>
      <w:tr w:rsidR="00694713" w:rsidRPr="00642B8A" w14:paraId="42331DE4" w14:textId="77777777" w:rsidTr="00637B00">
        <w:tc>
          <w:tcPr>
            <w:tcW w:w="5097" w:type="dxa"/>
          </w:tcPr>
          <w:p w14:paraId="02F602B2" w14:textId="20689F6A" w:rsidR="00637B00" w:rsidRPr="00642B8A" w:rsidRDefault="00637B00" w:rsidP="00637B00">
            <w:pPr>
              <w:pStyle w:val="ListParagraph"/>
              <w:numPr>
                <w:ilvl w:val="0"/>
                <w:numId w:val="19"/>
              </w:numPr>
              <w:jc w:val="both"/>
              <w:rPr>
                <w:color w:val="000000" w:themeColor="text1"/>
                <w:sz w:val="24"/>
                <w:szCs w:val="24"/>
              </w:rPr>
            </w:pPr>
            <w:r w:rsidRPr="00642B8A">
              <w:rPr>
                <w:color w:val="000000" w:themeColor="text1"/>
                <w:sz w:val="24"/>
                <w:szCs w:val="24"/>
              </w:rPr>
              <w:t>Geography</w:t>
            </w:r>
          </w:p>
        </w:tc>
        <w:tc>
          <w:tcPr>
            <w:tcW w:w="5097" w:type="dxa"/>
          </w:tcPr>
          <w:p w14:paraId="32D2206F" w14:textId="01B7E4D7" w:rsidR="00637B00" w:rsidRPr="00642B8A" w:rsidRDefault="00637B00" w:rsidP="00637B00">
            <w:pPr>
              <w:pStyle w:val="ListParagraph"/>
              <w:numPr>
                <w:ilvl w:val="0"/>
                <w:numId w:val="19"/>
              </w:numPr>
              <w:jc w:val="both"/>
              <w:rPr>
                <w:color w:val="000000" w:themeColor="text1"/>
                <w:sz w:val="24"/>
                <w:szCs w:val="24"/>
              </w:rPr>
            </w:pPr>
            <w:r w:rsidRPr="00642B8A">
              <w:rPr>
                <w:color w:val="000000" w:themeColor="text1"/>
                <w:sz w:val="24"/>
                <w:szCs w:val="24"/>
              </w:rPr>
              <w:t>Design T</w:t>
            </w:r>
            <w:r w:rsidR="001D3F06" w:rsidRPr="00642B8A">
              <w:rPr>
                <w:color w:val="000000" w:themeColor="text1"/>
                <w:sz w:val="24"/>
                <w:szCs w:val="24"/>
              </w:rPr>
              <w:t>echnology (Food tech in Year 7)</w:t>
            </w:r>
          </w:p>
        </w:tc>
      </w:tr>
      <w:tr w:rsidR="00694713" w:rsidRPr="00642B8A" w14:paraId="4817C984" w14:textId="77777777" w:rsidTr="00637B00">
        <w:tc>
          <w:tcPr>
            <w:tcW w:w="5097" w:type="dxa"/>
          </w:tcPr>
          <w:p w14:paraId="3E0E7CF5" w14:textId="5524B002" w:rsidR="00637B00" w:rsidRPr="00642B8A" w:rsidRDefault="00637B00" w:rsidP="00637B00">
            <w:pPr>
              <w:pStyle w:val="ListParagraph"/>
              <w:numPr>
                <w:ilvl w:val="0"/>
                <w:numId w:val="19"/>
              </w:numPr>
              <w:jc w:val="both"/>
              <w:rPr>
                <w:color w:val="000000" w:themeColor="text1"/>
                <w:sz w:val="24"/>
                <w:szCs w:val="24"/>
              </w:rPr>
            </w:pPr>
            <w:r w:rsidRPr="00642B8A">
              <w:rPr>
                <w:color w:val="000000" w:themeColor="text1"/>
                <w:sz w:val="24"/>
                <w:szCs w:val="24"/>
              </w:rPr>
              <w:t>History</w:t>
            </w:r>
          </w:p>
        </w:tc>
        <w:tc>
          <w:tcPr>
            <w:tcW w:w="5097" w:type="dxa"/>
          </w:tcPr>
          <w:p w14:paraId="4CDCA7A2" w14:textId="7812083F" w:rsidR="00637B00" w:rsidRPr="00642B8A" w:rsidRDefault="00637B00" w:rsidP="00637B00">
            <w:pPr>
              <w:pStyle w:val="ListParagraph"/>
              <w:numPr>
                <w:ilvl w:val="0"/>
                <w:numId w:val="19"/>
              </w:numPr>
              <w:jc w:val="both"/>
              <w:rPr>
                <w:color w:val="000000" w:themeColor="text1"/>
                <w:sz w:val="24"/>
                <w:szCs w:val="24"/>
              </w:rPr>
            </w:pPr>
            <w:r w:rsidRPr="00642B8A">
              <w:rPr>
                <w:color w:val="000000" w:themeColor="text1"/>
                <w:sz w:val="24"/>
                <w:szCs w:val="24"/>
              </w:rPr>
              <w:t>PE</w:t>
            </w:r>
          </w:p>
        </w:tc>
      </w:tr>
      <w:tr w:rsidR="00694713" w:rsidRPr="00642B8A" w14:paraId="2504682E" w14:textId="77777777" w:rsidTr="00637B00">
        <w:tc>
          <w:tcPr>
            <w:tcW w:w="5097" w:type="dxa"/>
          </w:tcPr>
          <w:p w14:paraId="539ABAB9" w14:textId="36694B37" w:rsidR="00637B00" w:rsidRPr="00642B8A" w:rsidRDefault="00637B00" w:rsidP="00637B00">
            <w:pPr>
              <w:pStyle w:val="ListParagraph"/>
              <w:numPr>
                <w:ilvl w:val="0"/>
                <w:numId w:val="19"/>
              </w:numPr>
              <w:jc w:val="both"/>
              <w:rPr>
                <w:color w:val="000000" w:themeColor="text1"/>
                <w:sz w:val="24"/>
                <w:szCs w:val="24"/>
              </w:rPr>
            </w:pPr>
            <w:r w:rsidRPr="00642B8A">
              <w:rPr>
                <w:color w:val="000000" w:themeColor="text1"/>
                <w:sz w:val="24"/>
                <w:szCs w:val="24"/>
              </w:rPr>
              <w:t>French</w:t>
            </w:r>
          </w:p>
        </w:tc>
        <w:tc>
          <w:tcPr>
            <w:tcW w:w="5097" w:type="dxa"/>
          </w:tcPr>
          <w:p w14:paraId="71FA2904" w14:textId="26D90EE9" w:rsidR="00637B00" w:rsidRPr="00642B8A" w:rsidRDefault="00637B00" w:rsidP="00637B00">
            <w:pPr>
              <w:pStyle w:val="ListParagraph"/>
              <w:numPr>
                <w:ilvl w:val="0"/>
                <w:numId w:val="19"/>
              </w:numPr>
              <w:jc w:val="both"/>
              <w:rPr>
                <w:color w:val="000000" w:themeColor="text1"/>
                <w:sz w:val="24"/>
                <w:szCs w:val="24"/>
              </w:rPr>
            </w:pPr>
            <w:r w:rsidRPr="00642B8A">
              <w:rPr>
                <w:color w:val="000000" w:themeColor="text1"/>
                <w:sz w:val="24"/>
                <w:szCs w:val="24"/>
              </w:rPr>
              <w:t>Music</w:t>
            </w:r>
          </w:p>
        </w:tc>
      </w:tr>
      <w:tr w:rsidR="00694713" w:rsidRPr="00642B8A" w14:paraId="199FAA86" w14:textId="77777777" w:rsidTr="00637B00">
        <w:tc>
          <w:tcPr>
            <w:tcW w:w="5097" w:type="dxa"/>
          </w:tcPr>
          <w:p w14:paraId="0AB34D19" w14:textId="07D58888" w:rsidR="00637B00" w:rsidRPr="00642B8A" w:rsidRDefault="00637B00" w:rsidP="00637B00">
            <w:pPr>
              <w:pStyle w:val="ListParagraph"/>
              <w:numPr>
                <w:ilvl w:val="0"/>
                <w:numId w:val="19"/>
              </w:numPr>
              <w:jc w:val="both"/>
              <w:rPr>
                <w:color w:val="000000" w:themeColor="text1"/>
                <w:sz w:val="24"/>
                <w:szCs w:val="24"/>
              </w:rPr>
            </w:pPr>
            <w:r w:rsidRPr="00642B8A">
              <w:rPr>
                <w:color w:val="000000" w:themeColor="text1"/>
                <w:sz w:val="24"/>
                <w:szCs w:val="24"/>
              </w:rPr>
              <w:t>RE</w:t>
            </w:r>
          </w:p>
        </w:tc>
        <w:tc>
          <w:tcPr>
            <w:tcW w:w="5097" w:type="dxa"/>
          </w:tcPr>
          <w:p w14:paraId="1BA164AB" w14:textId="77777777" w:rsidR="00637B00" w:rsidRPr="00642B8A" w:rsidRDefault="00637B00" w:rsidP="00637B00">
            <w:pPr>
              <w:pStyle w:val="ListParagraph"/>
              <w:jc w:val="both"/>
              <w:rPr>
                <w:color w:val="000000" w:themeColor="text1"/>
                <w:sz w:val="24"/>
                <w:szCs w:val="24"/>
              </w:rPr>
            </w:pPr>
          </w:p>
        </w:tc>
      </w:tr>
    </w:tbl>
    <w:p w14:paraId="242E77BE" w14:textId="77777777" w:rsidR="001D3F06" w:rsidRPr="00642B8A" w:rsidRDefault="001D3F06" w:rsidP="00F738D6">
      <w:pPr>
        <w:jc w:val="both"/>
        <w:rPr>
          <w:b/>
          <w:bCs/>
          <w:color w:val="1F497D" w:themeColor="text2"/>
          <w:sz w:val="24"/>
          <w:szCs w:val="24"/>
        </w:rPr>
      </w:pPr>
    </w:p>
    <w:p w14:paraId="128ECE54" w14:textId="6979A22A" w:rsidR="00637B00" w:rsidRPr="00642B8A" w:rsidRDefault="00637B00" w:rsidP="00F738D6">
      <w:pPr>
        <w:jc w:val="both"/>
        <w:rPr>
          <w:b/>
          <w:bCs/>
          <w:color w:val="1F497D" w:themeColor="text2"/>
          <w:sz w:val="24"/>
          <w:szCs w:val="24"/>
        </w:rPr>
      </w:pPr>
      <w:r w:rsidRPr="00642B8A">
        <w:rPr>
          <w:b/>
          <w:bCs/>
          <w:color w:val="1F497D" w:themeColor="text2"/>
          <w:sz w:val="24"/>
          <w:szCs w:val="24"/>
        </w:rPr>
        <w:t>KS4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637B00" w:rsidRPr="00642B8A" w14:paraId="0FD1F234" w14:textId="77777777" w:rsidTr="00CA6073">
        <w:tc>
          <w:tcPr>
            <w:tcW w:w="5097" w:type="dxa"/>
          </w:tcPr>
          <w:p w14:paraId="056163BE" w14:textId="77777777" w:rsidR="00637B00" w:rsidRPr="00642B8A" w:rsidRDefault="00637B00" w:rsidP="00CA6073">
            <w:pPr>
              <w:pStyle w:val="ListParagraph"/>
              <w:numPr>
                <w:ilvl w:val="0"/>
                <w:numId w:val="19"/>
              </w:numPr>
              <w:jc w:val="both"/>
              <w:rPr>
                <w:color w:val="000000" w:themeColor="text1"/>
                <w:sz w:val="24"/>
                <w:szCs w:val="24"/>
              </w:rPr>
            </w:pPr>
            <w:r w:rsidRPr="00642B8A">
              <w:rPr>
                <w:color w:val="000000" w:themeColor="text1"/>
                <w:sz w:val="24"/>
                <w:szCs w:val="24"/>
              </w:rPr>
              <w:t>English</w:t>
            </w:r>
          </w:p>
        </w:tc>
        <w:tc>
          <w:tcPr>
            <w:tcW w:w="5097" w:type="dxa"/>
          </w:tcPr>
          <w:p w14:paraId="043C13D8" w14:textId="266E8049" w:rsidR="00637B00" w:rsidRPr="00642B8A" w:rsidRDefault="00637B00" w:rsidP="00CA6073">
            <w:pPr>
              <w:pStyle w:val="ListParagraph"/>
              <w:numPr>
                <w:ilvl w:val="0"/>
                <w:numId w:val="19"/>
              </w:numPr>
              <w:jc w:val="both"/>
              <w:rPr>
                <w:color w:val="000000" w:themeColor="text1"/>
                <w:sz w:val="24"/>
                <w:szCs w:val="24"/>
              </w:rPr>
            </w:pPr>
            <w:r w:rsidRPr="00642B8A">
              <w:rPr>
                <w:color w:val="000000" w:themeColor="text1"/>
                <w:sz w:val="24"/>
                <w:szCs w:val="24"/>
              </w:rPr>
              <w:t xml:space="preserve">Science </w:t>
            </w:r>
          </w:p>
        </w:tc>
      </w:tr>
      <w:tr w:rsidR="00637B00" w:rsidRPr="00642B8A" w14:paraId="0E65F615" w14:textId="77777777" w:rsidTr="00CA6073">
        <w:tc>
          <w:tcPr>
            <w:tcW w:w="5097" w:type="dxa"/>
          </w:tcPr>
          <w:p w14:paraId="0445793B" w14:textId="77777777" w:rsidR="00637B00" w:rsidRPr="00642B8A" w:rsidRDefault="00637B00" w:rsidP="00CA6073">
            <w:pPr>
              <w:pStyle w:val="ListParagraph"/>
              <w:numPr>
                <w:ilvl w:val="0"/>
                <w:numId w:val="19"/>
              </w:numPr>
              <w:rPr>
                <w:color w:val="000000" w:themeColor="text1"/>
                <w:sz w:val="24"/>
                <w:szCs w:val="24"/>
              </w:rPr>
            </w:pPr>
            <w:r w:rsidRPr="00642B8A">
              <w:rPr>
                <w:color w:val="000000" w:themeColor="text1"/>
                <w:sz w:val="24"/>
                <w:szCs w:val="24"/>
              </w:rPr>
              <w:t>Maths</w:t>
            </w:r>
          </w:p>
        </w:tc>
        <w:tc>
          <w:tcPr>
            <w:tcW w:w="5097" w:type="dxa"/>
          </w:tcPr>
          <w:p w14:paraId="784872B8" w14:textId="786334D3" w:rsidR="00637B00" w:rsidRPr="00642B8A" w:rsidRDefault="00637B00" w:rsidP="00CA6073">
            <w:pPr>
              <w:pStyle w:val="ListParagraph"/>
              <w:numPr>
                <w:ilvl w:val="0"/>
                <w:numId w:val="19"/>
              </w:numPr>
              <w:jc w:val="both"/>
              <w:rPr>
                <w:color w:val="000000" w:themeColor="text1"/>
                <w:sz w:val="24"/>
                <w:szCs w:val="24"/>
              </w:rPr>
            </w:pPr>
            <w:r w:rsidRPr="00642B8A">
              <w:rPr>
                <w:color w:val="000000" w:themeColor="text1"/>
                <w:sz w:val="24"/>
                <w:szCs w:val="24"/>
              </w:rPr>
              <w:t>PE</w:t>
            </w:r>
          </w:p>
        </w:tc>
      </w:tr>
    </w:tbl>
    <w:p w14:paraId="44832968" w14:textId="77777777" w:rsidR="00637B00" w:rsidRPr="00642B8A" w:rsidRDefault="00637B00" w:rsidP="00637B00">
      <w:pPr>
        <w:jc w:val="both"/>
        <w:rPr>
          <w:sz w:val="24"/>
          <w:szCs w:val="24"/>
        </w:rPr>
      </w:pPr>
    </w:p>
    <w:p w14:paraId="634701EB" w14:textId="0BCD9CB1" w:rsidR="00637B00" w:rsidRPr="00642B8A" w:rsidRDefault="00637B00" w:rsidP="00637B00">
      <w:pPr>
        <w:jc w:val="both"/>
        <w:rPr>
          <w:sz w:val="24"/>
          <w:szCs w:val="24"/>
        </w:rPr>
      </w:pPr>
      <w:r w:rsidRPr="00642B8A">
        <w:rPr>
          <w:sz w:val="24"/>
          <w:szCs w:val="24"/>
        </w:rPr>
        <w:t>Students will also take four Option subjects (one of which must be Geography, History or French)</w:t>
      </w:r>
      <w:r w:rsidR="006A2A0E" w:rsidRPr="00642B8A">
        <w:rPr>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694713" w:rsidRPr="00642B8A" w14:paraId="42034133" w14:textId="77777777" w:rsidTr="00CA6073">
        <w:tc>
          <w:tcPr>
            <w:tcW w:w="5097" w:type="dxa"/>
          </w:tcPr>
          <w:p w14:paraId="46F3072F" w14:textId="29A39836" w:rsidR="006A2A0E" w:rsidRPr="00642B8A" w:rsidRDefault="006A2A0E" w:rsidP="00CA6073">
            <w:pPr>
              <w:pStyle w:val="ListParagraph"/>
              <w:numPr>
                <w:ilvl w:val="0"/>
                <w:numId w:val="19"/>
              </w:numPr>
              <w:jc w:val="both"/>
              <w:rPr>
                <w:color w:val="000000" w:themeColor="text1"/>
                <w:sz w:val="24"/>
                <w:szCs w:val="24"/>
              </w:rPr>
            </w:pPr>
            <w:r w:rsidRPr="00642B8A">
              <w:rPr>
                <w:color w:val="000000" w:themeColor="text1"/>
                <w:sz w:val="24"/>
                <w:szCs w:val="24"/>
              </w:rPr>
              <w:t>Geography</w:t>
            </w:r>
          </w:p>
        </w:tc>
        <w:tc>
          <w:tcPr>
            <w:tcW w:w="5097" w:type="dxa"/>
          </w:tcPr>
          <w:p w14:paraId="7467826B" w14:textId="0DFC5D55" w:rsidR="006A2A0E" w:rsidRPr="00642B8A" w:rsidRDefault="006A2A0E" w:rsidP="00CA6073">
            <w:pPr>
              <w:pStyle w:val="ListParagraph"/>
              <w:numPr>
                <w:ilvl w:val="0"/>
                <w:numId w:val="19"/>
              </w:numPr>
              <w:jc w:val="both"/>
              <w:rPr>
                <w:color w:val="000000" w:themeColor="text1"/>
                <w:sz w:val="24"/>
                <w:szCs w:val="24"/>
              </w:rPr>
            </w:pPr>
            <w:r w:rsidRPr="00642B8A">
              <w:rPr>
                <w:color w:val="000000" w:themeColor="text1"/>
                <w:sz w:val="24"/>
                <w:szCs w:val="24"/>
              </w:rPr>
              <w:t xml:space="preserve">Photography </w:t>
            </w:r>
          </w:p>
        </w:tc>
      </w:tr>
      <w:tr w:rsidR="00694713" w:rsidRPr="00642B8A" w14:paraId="636661AE" w14:textId="77777777" w:rsidTr="00CA6073">
        <w:tc>
          <w:tcPr>
            <w:tcW w:w="5097" w:type="dxa"/>
          </w:tcPr>
          <w:p w14:paraId="11E924F6" w14:textId="7A807874" w:rsidR="006A2A0E" w:rsidRPr="00642B8A" w:rsidRDefault="006A2A0E" w:rsidP="00CA6073">
            <w:pPr>
              <w:pStyle w:val="ListParagraph"/>
              <w:numPr>
                <w:ilvl w:val="0"/>
                <w:numId w:val="19"/>
              </w:numPr>
              <w:rPr>
                <w:color w:val="000000" w:themeColor="text1"/>
                <w:sz w:val="24"/>
                <w:szCs w:val="24"/>
              </w:rPr>
            </w:pPr>
            <w:r w:rsidRPr="00642B8A">
              <w:rPr>
                <w:color w:val="000000" w:themeColor="text1"/>
                <w:sz w:val="24"/>
                <w:szCs w:val="24"/>
              </w:rPr>
              <w:t>History</w:t>
            </w:r>
          </w:p>
        </w:tc>
        <w:tc>
          <w:tcPr>
            <w:tcW w:w="5097" w:type="dxa"/>
          </w:tcPr>
          <w:p w14:paraId="383BA644" w14:textId="0F478921" w:rsidR="006A2A0E" w:rsidRPr="00642B8A" w:rsidRDefault="006A2A0E" w:rsidP="00CA6073">
            <w:pPr>
              <w:pStyle w:val="ListParagraph"/>
              <w:numPr>
                <w:ilvl w:val="0"/>
                <w:numId w:val="19"/>
              </w:numPr>
              <w:jc w:val="both"/>
              <w:rPr>
                <w:color w:val="000000" w:themeColor="text1"/>
                <w:sz w:val="24"/>
                <w:szCs w:val="24"/>
              </w:rPr>
            </w:pPr>
            <w:r w:rsidRPr="00642B8A">
              <w:rPr>
                <w:color w:val="000000" w:themeColor="text1"/>
                <w:sz w:val="24"/>
                <w:szCs w:val="24"/>
              </w:rPr>
              <w:t xml:space="preserve">PE </w:t>
            </w:r>
          </w:p>
        </w:tc>
      </w:tr>
      <w:tr w:rsidR="00694713" w:rsidRPr="00642B8A" w14:paraId="4D48C70D" w14:textId="77777777" w:rsidTr="00CA6073">
        <w:tc>
          <w:tcPr>
            <w:tcW w:w="5097" w:type="dxa"/>
          </w:tcPr>
          <w:p w14:paraId="69BE4E63" w14:textId="21DE63AA" w:rsidR="006A2A0E" w:rsidRPr="00642B8A" w:rsidRDefault="006A2A0E" w:rsidP="00CA6073">
            <w:pPr>
              <w:pStyle w:val="ListParagraph"/>
              <w:numPr>
                <w:ilvl w:val="0"/>
                <w:numId w:val="19"/>
              </w:numPr>
              <w:jc w:val="both"/>
              <w:rPr>
                <w:color w:val="000000" w:themeColor="text1"/>
                <w:sz w:val="24"/>
                <w:szCs w:val="24"/>
              </w:rPr>
            </w:pPr>
            <w:r w:rsidRPr="00642B8A">
              <w:rPr>
                <w:color w:val="000000" w:themeColor="text1"/>
                <w:sz w:val="24"/>
                <w:szCs w:val="24"/>
              </w:rPr>
              <w:t>French</w:t>
            </w:r>
          </w:p>
        </w:tc>
        <w:tc>
          <w:tcPr>
            <w:tcW w:w="5097" w:type="dxa"/>
          </w:tcPr>
          <w:p w14:paraId="44D227AC" w14:textId="3CBD5D6B" w:rsidR="006A2A0E" w:rsidRPr="00642B8A" w:rsidRDefault="006A2A0E" w:rsidP="00CA6073">
            <w:pPr>
              <w:pStyle w:val="ListParagraph"/>
              <w:numPr>
                <w:ilvl w:val="0"/>
                <w:numId w:val="19"/>
              </w:numPr>
              <w:jc w:val="both"/>
              <w:rPr>
                <w:color w:val="000000" w:themeColor="text1"/>
                <w:sz w:val="24"/>
                <w:szCs w:val="24"/>
              </w:rPr>
            </w:pPr>
            <w:r w:rsidRPr="00642B8A">
              <w:rPr>
                <w:color w:val="000000" w:themeColor="text1"/>
                <w:sz w:val="24"/>
                <w:szCs w:val="24"/>
              </w:rPr>
              <w:t>Sports Studies (BTEC)</w:t>
            </w:r>
          </w:p>
        </w:tc>
      </w:tr>
      <w:tr w:rsidR="00694713" w:rsidRPr="00642B8A" w14:paraId="74DD30A9" w14:textId="77777777" w:rsidTr="00CA6073">
        <w:tc>
          <w:tcPr>
            <w:tcW w:w="5097" w:type="dxa"/>
          </w:tcPr>
          <w:p w14:paraId="7C092831" w14:textId="40AD56B0" w:rsidR="006A2A0E" w:rsidRPr="00642B8A" w:rsidRDefault="006A2A0E" w:rsidP="00CA6073">
            <w:pPr>
              <w:pStyle w:val="ListParagraph"/>
              <w:numPr>
                <w:ilvl w:val="0"/>
                <w:numId w:val="19"/>
              </w:numPr>
              <w:jc w:val="both"/>
              <w:rPr>
                <w:color w:val="000000" w:themeColor="text1"/>
                <w:sz w:val="24"/>
                <w:szCs w:val="24"/>
              </w:rPr>
            </w:pPr>
            <w:r w:rsidRPr="00642B8A">
              <w:rPr>
                <w:color w:val="000000" w:themeColor="text1"/>
                <w:sz w:val="24"/>
                <w:szCs w:val="24"/>
              </w:rPr>
              <w:t>RE</w:t>
            </w:r>
          </w:p>
        </w:tc>
        <w:tc>
          <w:tcPr>
            <w:tcW w:w="5097" w:type="dxa"/>
          </w:tcPr>
          <w:p w14:paraId="0657E447" w14:textId="2752FED7" w:rsidR="006A2A0E" w:rsidRPr="00642B8A" w:rsidRDefault="006A2A0E" w:rsidP="00CA6073">
            <w:pPr>
              <w:pStyle w:val="ListParagraph"/>
              <w:numPr>
                <w:ilvl w:val="0"/>
                <w:numId w:val="19"/>
              </w:numPr>
              <w:jc w:val="both"/>
              <w:rPr>
                <w:color w:val="000000" w:themeColor="text1"/>
                <w:sz w:val="24"/>
                <w:szCs w:val="24"/>
              </w:rPr>
            </w:pPr>
            <w:r w:rsidRPr="00642B8A">
              <w:rPr>
                <w:color w:val="000000" w:themeColor="text1"/>
                <w:sz w:val="24"/>
                <w:szCs w:val="24"/>
              </w:rPr>
              <w:t>Media Studies</w:t>
            </w:r>
          </w:p>
        </w:tc>
      </w:tr>
      <w:tr w:rsidR="00694713" w:rsidRPr="00642B8A" w14:paraId="3BA84A4A" w14:textId="77777777" w:rsidTr="00CA6073">
        <w:tc>
          <w:tcPr>
            <w:tcW w:w="5097" w:type="dxa"/>
          </w:tcPr>
          <w:p w14:paraId="64A0BE6D" w14:textId="7A358565" w:rsidR="006A2A0E" w:rsidRPr="00642B8A" w:rsidRDefault="006A2A0E" w:rsidP="00CA6073">
            <w:pPr>
              <w:pStyle w:val="ListParagraph"/>
              <w:numPr>
                <w:ilvl w:val="0"/>
                <w:numId w:val="19"/>
              </w:numPr>
              <w:jc w:val="both"/>
              <w:rPr>
                <w:color w:val="000000" w:themeColor="text1"/>
                <w:sz w:val="24"/>
                <w:szCs w:val="24"/>
              </w:rPr>
            </w:pPr>
            <w:r w:rsidRPr="00642B8A">
              <w:rPr>
                <w:color w:val="000000" w:themeColor="text1"/>
                <w:sz w:val="24"/>
                <w:szCs w:val="24"/>
              </w:rPr>
              <w:t xml:space="preserve">Computer Science </w:t>
            </w:r>
          </w:p>
        </w:tc>
        <w:tc>
          <w:tcPr>
            <w:tcW w:w="5097" w:type="dxa"/>
          </w:tcPr>
          <w:p w14:paraId="05B63F55" w14:textId="626511B7" w:rsidR="006A2A0E" w:rsidRPr="00642B8A" w:rsidRDefault="006A2A0E" w:rsidP="00CA6073">
            <w:pPr>
              <w:pStyle w:val="ListParagraph"/>
              <w:numPr>
                <w:ilvl w:val="0"/>
                <w:numId w:val="19"/>
              </w:numPr>
              <w:jc w:val="both"/>
              <w:rPr>
                <w:color w:val="000000" w:themeColor="text1"/>
                <w:sz w:val="24"/>
                <w:szCs w:val="24"/>
              </w:rPr>
            </w:pPr>
            <w:r w:rsidRPr="00642B8A">
              <w:rPr>
                <w:color w:val="000000" w:themeColor="text1"/>
                <w:sz w:val="24"/>
                <w:szCs w:val="24"/>
              </w:rPr>
              <w:t xml:space="preserve">Triple Science </w:t>
            </w:r>
          </w:p>
        </w:tc>
      </w:tr>
      <w:tr w:rsidR="00694713" w:rsidRPr="00642B8A" w14:paraId="6A850BD7" w14:textId="77777777" w:rsidTr="00CA6073">
        <w:tc>
          <w:tcPr>
            <w:tcW w:w="5097" w:type="dxa"/>
          </w:tcPr>
          <w:p w14:paraId="4236CB61" w14:textId="13252EAB" w:rsidR="006A2A0E" w:rsidRPr="00642B8A" w:rsidRDefault="006A2A0E" w:rsidP="00CA6073">
            <w:pPr>
              <w:pStyle w:val="ListParagraph"/>
              <w:numPr>
                <w:ilvl w:val="0"/>
                <w:numId w:val="19"/>
              </w:numPr>
              <w:jc w:val="both"/>
              <w:rPr>
                <w:color w:val="000000" w:themeColor="text1"/>
                <w:sz w:val="24"/>
                <w:szCs w:val="24"/>
              </w:rPr>
            </w:pPr>
            <w:r w:rsidRPr="00642B8A">
              <w:rPr>
                <w:color w:val="000000" w:themeColor="text1"/>
                <w:sz w:val="24"/>
                <w:szCs w:val="24"/>
              </w:rPr>
              <w:t>IT BTEC</w:t>
            </w:r>
          </w:p>
        </w:tc>
        <w:tc>
          <w:tcPr>
            <w:tcW w:w="5097" w:type="dxa"/>
          </w:tcPr>
          <w:p w14:paraId="4B25218D" w14:textId="77777777" w:rsidR="006A2A0E" w:rsidRPr="00642B8A" w:rsidRDefault="006A2A0E" w:rsidP="00CA6073">
            <w:pPr>
              <w:pStyle w:val="ListParagraph"/>
              <w:numPr>
                <w:ilvl w:val="0"/>
                <w:numId w:val="19"/>
              </w:numPr>
              <w:jc w:val="both"/>
              <w:rPr>
                <w:color w:val="000000" w:themeColor="text1"/>
                <w:sz w:val="24"/>
                <w:szCs w:val="24"/>
              </w:rPr>
            </w:pPr>
            <w:r w:rsidRPr="00642B8A">
              <w:rPr>
                <w:color w:val="000000" w:themeColor="text1"/>
                <w:sz w:val="24"/>
                <w:szCs w:val="24"/>
              </w:rPr>
              <w:t>Music</w:t>
            </w:r>
          </w:p>
        </w:tc>
      </w:tr>
      <w:tr w:rsidR="00694713" w:rsidRPr="00642B8A" w14:paraId="68754971" w14:textId="77777777" w:rsidTr="00CA6073">
        <w:tc>
          <w:tcPr>
            <w:tcW w:w="5097" w:type="dxa"/>
          </w:tcPr>
          <w:p w14:paraId="0D242D59" w14:textId="289BC374" w:rsidR="006A2A0E" w:rsidRPr="00642B8A" w:rsidRDefault="006A2A0E" w:rsidP="006A2A0E">
            <w:pPr>
              <w:pStyle w:val="ListParagraph"/>
              <w:numPr>
                <w:ilvl w:val="0"/>
                <w:numId w:val="19"/>
              </w:numPr>
              <w:jc w:val="both"/>
              <w:rPr>
                <w:color w:val="000000" w:themeColor="text1"/>
                <w:sz w:val="24"/>
                <w:szCs w:val="24"/>
              </w:rPr>
            </w:pPr>
            <w:r w:rsidRPr="00642B8A">
              <w:rPr>
                <w:color w:val="000000" w:themeColor="text1"/>
                <w:sz w:val="24"/>
                <w:szCs w:val="24"/>
              </w:rPr>
              <w:t>Child Development (BTEC)</w:t>
            </w:r>
          </w:p>
        </w:tc>
        <w:tc>
          <w:tcPr>
            <w:tcW w:w="5097" w:type="dxa"/>
          </w:tcPr>
          <w:p w14:paraId="3FEC5492" w14:textId="1ED291F9" w:rsidR="006A2A0E" w:rsidRPr="00642B8A" w:rsidRDefault="006A2A0E" w:rsidP="006A2A0E">
            <w:pPr>
              <w:pStyle w:val="ListParagraph"/>
              <w:numPr>
                <w:ilvl w:val="0"/>
                <w:numId w:val="19"/>
              </w:numPr>
              <w:jc w:val="both"/>
              <w:rPr>
                <w:color w:val="000000" w:themeColor="text1"/>
                <w:sz w:val="24"/>
                <w:szCs w:val="24"/>
              </w:rPr>
            </w:pPr>
            <w:r w:rsidRPr="00642B8A">
              <w:rPr>
                <w:color w:val="000000" w:themeColor="text1"/>
                <w:sz w:val="24"/>
                <w:szCs w:val="24"/>
              </w:rPr>
              <w:t>Hospitality and Catering (BTEC)</w:t>
            </w:r>
          </w:p>
        </w:tc>
      </w:tr>
      <w:tr w:rsidR="006A2A0E" w:rsidRPr="00642B8A" w14:paraId="65B77965" w14:textId="77777777" w:rsidTr="00CA6073">
        <w:tc>
          <w:tcPr>
            <w:tcW w:w="5097" w:type="dxa"/>
          </w:tcPr>
          <w:p w14:paraId="08BE8F95" w14:textId="5A2D5D6C" w:rsidR="006A2A0E" w:rsidRPr="00642B8A" w:rsidRDefault="006A2A0E" w:rsidP="006A2A0E">
            <w:pPr>
              <w:pStyle w:val="ListParagraph"/>
              <w:numPr>
                <w:ilvl w:val="0"/>
                <w:numId w:val="19"/>
              </w:numPr>
              <w:jc w:val="both"/>
              <w:rPr>
                <w:color w:val="000000" w:themeColor="text1"/>
                <w:sz w:val="24"/>
                <w:szCs w:val="24"/>
              </w:rPr>
            </w:pPr>
            <w:r w:rsidRPr="00642B8A">
              <w:rPr>
                <w:color w:val="000000" w:themeColor="text1"/>
                <w:sz w:val="24"/>
                <w:szCs w:val="24"/>
              </w:rPr>
              <w:t>Art</w:t>
            </w:r>
          </w:p>
        </w:tc>
        <w:tc>
          <w:tcPr>
            <w:tcW w:w="5097" w:type="dxa"/>
          </w:tcPr>
          <w:p w14:paraId="1196EAB9" w14:textId="7F6C1FA1" w:rsidR="006A2A0E" w:rsidRPr="00642B8A" w:rsidRDefault="006A2A0E" w:rsidP="006A2A0E">
            <w:pPr>
              <w:pStyle w:val="ListParagraph"/>
              <w:numPr>
                <w:ilvl w:val="0"/>
                <w:numId w:val="19"/>
              </w:numPr>
              <w:jc w:val="both"/>
              <w:rPr>
                <w:color w:val="000000" w:themeColor="text1"/>
                <w:sz w:val="24"/>
                <w:szCs w:val="24"/>
              </w:rPr>
            </w:pPr>
            <w:r w:rsidRPr="00642B8A">
              <w:rPr>
                <w:color w:val="000000" w:themeColor="text1"/>
                <w:sz w:val="24"/>
                <w:szCs w:val="24"/>
              </w:rPr>
              <w:t xml:space="preserve">Drama </w:t>
            </w:r>
          </w:p>
        </w:tc>
      </w:tr>
    </w:tbl>
    <w:p w14:paraId="29F0B3CB" w14:textId="77777777" w:rsidR="00637B00" w:rsidRPr="00642B8A" w:rsidRDefault="00637B00" w:rsidP="00637B00">
      <w:pPr>
        <w:jc w:val="both"/>
        <w:rPr>
          <w:sz w:val="24"/>
          <w:szCs w:val="24"/>
        </w:rPr>
      </w:pPr>
    </w:p>
    <w:sectPr w:rsidR="00637B00" w:rsidRPr="00642B8A" w:rsidSect="007F37EF">
      <w:headerReference w:type="even" r:id="rId10"/>
      <w:headerReference w:type="default" r:id="rId11"/>
      <w:footerReference w:type="even" r:id="rId12"/>
      <w:footerReference w:type="default" r:id="rId13"/>
      <w:headerReference w:type="first" r:id="rId14"/>
      <w:footerReference w:type="first" r:id="rId15"/>
      <w:pgSz w:w="11906" w:h="16838" w:code="9"/>
      <w:pgMar w:top="851"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1ECAEB" w14:textId="77777777" w:rsidR="00234FBA" w:rsidRDefault="00234FBA" w:rsidP="00F02C1E">
      <w:pPr>
        <w:spacing w:after="0" w:line="240" w:lineRule="auto"/>
      </w:pPr>
      <w:r>
        <w:separator/>
      </w:r>
    </w:p>
  </w:endnote>
  <w:endnote w:type="continuationSeparator" w:id="0">
    <w:p w14:paraId="75F2CC38" w14:textId="77777777" w:rsidR="00234FBA" w:rsidRDefault="00234FBA" w:rsidP="00F02C1E">
      <w:pPr>
        <w:spacing w:after="0" w:line="240" w:lineRule="auto"/>
      </w:pPr>
      <w:r>
        <w:continuationSeparator/>
      </w:r>
    </w:p>
  </w:endnote>
  <w:endnote w:type="continuationNotice" w:id="1">
    <w:p w14:paraId="0CABD774" w14:textId="77777777" w:rsidR="00AB237B" w:rsidRDefault="00AB23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embedRegular r:id="rId1" w:fontKey="{85E1B1E8-A634-4985-8AC7-67FD671864BC}"/>
  </w:font>
  <w:font w:name="Times New Roman">
    <w:panose1 w:val="02020603050405020304"/>
    <w:charset w:val="00"/>
    <w:family w:val="roman"/>
    <w:pitch w:val="variable"/>
    <w:sig w:usb0="E0002EFF" w:usb1="C000785B" w:usb2="00000009" w:usb3="00000000" w:csb0="000001FF" w:csb1="00000000"/>
    <w:embedRegular r:id="rId2" w:fontKey="{DED13CC6-97EA-4CA7-9FEA-68A908EF1E6A}"/>
    <w:embedBold r:id="rId3" w:fontKey="{DD541D8D-3E03-4557-A6EF-08503CCB08F3}"/>
  </w:font>
  <w:font w:name="Courier New">
    <w:panose1 w:val="02070309020205020404"/>
    <w:charset w:val="00"/>
    <w:family w:val="modern"/>
    <w:pitch w:val="fixed"/>
    <w:sig w:usb0="E0002EFF" w:usb1="C0007843" w:usb2="00000009" w:usb3="00000000" w:csb0="000001FF" w:csb1="00000000"/>
    <w:embedRegular r:id="rId4" w:fontKey="{5BAD4DB7-594C-4623-BBAE-40EE892F827E}"/>
  </w:font>
  <w:font w:name="Symbol">
    <w:panose1 w:val="05050102010706020507"/>
    <w:charset w:val="02"/>
    <w:family w:val="roman"/>
    <w:pitch w:val="variable"/>
    <w:sig w:usb0="00000000" w:usb1="10000000" w:usb2="00000000" w:usb3="00000000" w:csb0="80000000" w:csb1="00000000"/>
    <w:embedRegular r:id="rId5" w:fontKey="{5D48E4F8-C6BA-4A48-85D2-D64D5B2A7B24}"/>
  </w:font>
  <w:font w:name="Calibri">
    <w:panose1 w:val="020F0502020204030204"/>
    <w:charset w:val="00"/>
    <w:family w:val="swiss"/>
    <w:pitch w:val="variable"/>
    <w:sig w:usb0="E4002EFF" w:usb1="C200247B" w:usb2="00000009" w:usb3="00000000" w:csb0="000001FF" w:csb1="00000000"/>
    <w:embedRegular r:id="rId6" w:fontKey="{D017E2E1-0416-4D08-A9C8-2A083BF44847}"/>
    <w:embedBold r:id="rId7" w:fontKey="{D0287BD3-656D-4142-B6EB-B00E2F53F179}"/>
  </w:font>
  <w:font w:name="Tahoma">
    <w:panose1 w:val="020B0604030504040204"/>
    <w:charset w:val="00"/>
    <w:family w:val="swiss"/>
    <w:pitch w:val="variable"/>
    <w:sig w:usb0="E1002EFF" w:usb1="C000605B" w:usb2="00000029" w:usb3="00000000" w:csb0="000101FF" w:csb1="00000000"/>
    <w:embedRegular r:id="rId8" w:fontKey="{9C30716C-C71C-4463-B71E-9F5E9D3EC14B}"/>
  </w:font>
  <w:font w:name="Frutiger 57 Condensed">
    <w:altName w:val="Calibri"/>
    <w:charset w:val="00"/>
    <w:family w:val="modern"/>
    <w:pitch w:val="variable"/>
    <w:sig w:usb0="A000002F" w:usb1="40000048" w:usb2="00000000" w:usb3="00000000" w:csb0="00000111" w:csb1="00000000"/>
  </w:font>
  <w:font w:name="Cambria">
    <w:panose1 w:val="02040503050406030204"/>
    <w:charset w:val="00"/>
    <w:family w:val="roman"/>
    <w:pitch w:val="variable"/>
    <w:sig w:usb0="E00006FF" w:usb1="420024FF" w:usb2="02000000" w:usb3="00000000" w:csb0="0000019F" w:csb1="00000000"/>
    <w:embedRegular r:id="rId9" w:fontKey="{0080244C-BE80-4B82-809C-96D106F134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33BDD" w14:textId="77777777" w:rsidR="0062643A" w:rsidRDefault="006264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A342C" w14:textId="48B1070F" w:rsidR="00F02C1E" w:rsidRPr="00C17680" w:rsidRDefault="00EE073F" w:rsidP="00C17680">
    <w:pPr>
      <w:pStyle w:val="Footer"/>
      <w:tabs>
        <w:tab w:val="right" w:pos="10204"/>
      </w:tabs>
      <w:rPr>
        <w:rFonts w:ascii="Frutiger 57 Condensed" w:hAnsi="Frutiger 57 Condensed"/>
        <w:color w:val="7F7F7F" w:themeColor="text1" w:themeTint="80"/>
        <w:sz w:val="20"/>
        <w:szCs w:val="20"/>
      </w:rPr>
    </w:pPr>
    <w:r w:rsidRPr="00766ABA">
      <w:rPr>
        <w:rFonts w:ascii="Frutiger 57 Condensed" w:hAnsi="Frutiger 57 Condensed"/>
        <w:noProof/>
        <w:color w:val="0079BC"/>
        <w:sz w:val="18"/>
        <w:szCs w:val="18"/>
      </w:rPr>
      <mc:AlternateContent>
        <mc:Choice Requires="wps">
          <w:drawing>
            <wp:anchor distT="0" distB="0" distL="114300" distR="114300" simplePos="0" relativeHeight="251658243" behindDoc="0" locked="0" layoutInCell="1" allowOverlap="1" wp14:anchorId="5D9180BA" wp14:editId="2C1D45B2">
              <wp:simplePos x="0" y="0"/>
              <wp:positionH relativeFrom="margin">
                <wp:posOffset>-1298</wp:posOffset>
              </wp:positionH>
              <wp:positionV relativeFrom="paragraph">
                <wp:posOffset>-81422</wp:posOffset>
              </wp:positionV>
              <wp:extent cx="648951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6489510"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2462B" id="Straight Connector 7" o:spid="_x0000_s1026" style="position:absolute;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6.4pt" to="510.9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" strokecolor="gray [1629]" strokeweight="1.5pt">
              <w10:wrap anchorx="margin"/>
            </v:line>
          </w:pict>
        </mc:Fallback>
      </mc:AlternateContent>
    </w:r>
    <w:r w:rsidR="00A90E5D" w:rsidRPr="00C17680">
      <w:rPr>
        <w:rFonts w:ascii="Frutiger 57 Condensed" w:hAnsi="Frutiger 57 Condensed"/>
        <w:noProof/>
        <w:color w:val="7F7F7F" w:themeColor="text1" w:themeTint="80"/>
        <w:sz w:val="20"/>
        <w:szCs w:val="20"/>
        <w:lang w:eastAsia="en-GB"/>
      </w:rPr>
      <mc:AlternateContent>
        <mc:Choice Requires="wps">
          <w:drawing>
            <wp:anchor distT="0" distB="0" distL="114300" distR="114300" simplePos="0" relativeHeight="251658240" behindDoc="0" locked="0" layoutInCell="1" allowOverlap="1" wp14:anchorId="2533D625" wp14:editId="69150387">
              <wp:simplePos x="0" y="0"/>
              <wp:positionH relativeFrom="column">
                <wp:posOffset>5995035</wp:posOffset>
              </wp:positionH>
              <wp:positionV relativeFrom="paragraph">
                <wp:posOffset>9995535</wp:posOffset>
              </wp:positionV>
              <wp:extent cx="1304925" cy="309245"/>
              <wp:effectExtent l="381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56F3B" w14:textId="77777777" w:rsidR="00A90E5D" w:rsidRPr="003D43AE" w:rsidRDefault="00A90E5D" w:rsidP="003D43AE">
                          <w:pPr>
                            <w:jc w:val="right"/>
                            <w:rPr>
                              <w:rFonts w:cstheme="minorHAnsi"/>
                              <w:color w:val="052264"/>
                              <w:sz w:val="18"/>
                              <w:szCs w:val="18"/>
                            </w:rPr>
                          </w:pPr>
                          <w:r w:rsidRPr="003D43AE">
                            <w:rPr>
                              <w:rFonts w:cstheme="minorHAnsi"/>
                              <w:color w:val="052264"/>
                              <w:sz w:val="18"/>
                              <w:szCs w:val="18"/>
                            </w:rPr>
                            <w:fldChar w:fldCharType="begin"/>
                          </w:r>
                          <w:r w:rsidRPr="003D43AE">
                            <w:rPr>
                              <w:rFonts w:cstheme="minorHAnsi"/>
                              <w:color w:val="052264"/>
                              <w:sz w:val="18"/>
                              <w:szCs w:val="18"/>
                            </w:rPr>
                            <w:instrText xml:space="preserve"> PAGE </w:instrText>
                          </w:r>
                          <w:r w:rsidRPr="003D43AE">
                            <w:rPr>
                              <w:rFonts w:cstheme="minorHAnsi"/>
                              <w:color w:val="052264"/>
                              <w:sz w:val="18"/>
                              <w:szCs w:val="18"/>
                            </w:rPr>
                            <w:fldChar w:fldCharType="separate"/>
                          </w:r>
                          <w:r w:rsidR="00013DBF">
                            <w:rPr>
                              <w:rFonts w:cstheme="minorHAnsi"/>
                              <w:noProof/>
                              <w:color w:val="052264"/>
                              <w:sz w:val="18"/>
                              <w:szCs w:val="18"/>
                            </w:rPr>
                            <w:t>1</w:t>
                          </w:r>
                          <w:r w:rsidRPr="003D43AE">
                            <w:rPr>
                              <w:rFonts w:cstheme="minorHAnsi"/>
                              <w:color w:val="052264"/>
                              <w:sz w:val="18"/>
                              <w:szCs w:val="18"/>
                            </w:rPr>
                            <w:fldChar w:fldCharType="end"/>
                          </w:r>
                          <w:r w:rsidRPr="003D43AE">
                            <w:rPr>
                              <w:rFonts w:cstheme="minorHAnsi"/>
                              <w:color w:val="052264"/>
                              <w:sz w:val="18"/>
                              <w:szCs w:val="18"/>
                            </w:rPr>
                            <w:t xml:space="preserve"> of </w:t>
                          </w:r>
                          <w:r w:rsidRPr="003D43AE">
                            <w:rPr>
                              <w:rFonts w:cstheme="minorHAnsi"/>
                              <w:color w:val="052264"/>
                              <w:sz w:val="18"/>
                              <w:szCs w:val="18"/>
                            </w:rPr>
                            <w:fldChar w:fldCharType="begin"/>
                          </w:r>
                          <w:r w:rsidRPr="003D43AE">
                            <w:rPr>
                              <w:rFonts w:cstheme="minorHAnsi"/>
                              <w:color w:val="052264"/>
                              <w:sz w:val="18"/>
                              <w:szCs w:val="18"/>
                            </w:rPr>
                            <w:instrText xml:space="preserve"> NUMPAGES  </w:instrText>
                          </w:r>
                          <w:r w:rsidRPr="003D43AE">
                            <w:rPr>
                              <w:rFonts w:cstheme="minorHAnsi"/>
                              <w:color w:val="052264"/>
                              <w:sz w:val="18"/>
                              <w:szCs w:val="18"/>
                            </w:rPr>
                            <w:fldChar w:fldCharType="separate"/>
                          </w:r>
                          <w:r w:rsidR="00013DBF">
                            <w:rPr>
                              <w:rFonts w:cstheme="minorHAnsi"/>
                              <w:noProof/>
                              <w:color w:val="052264"/>
                              <w:sz w:val="18"/>
                              <w:szCs w:val="18"/>
                            </w:rPr>
                            <w:t>1</w:t>
                          </w:r>
                          <w:r w:rsidRPr="003D43AE">
                            <w:rPr>
                              <w:rFonts w:cstheme="minorHAnsi"/>
                              <w:color w:val="052264"/>
                              <w:sz w:val="18"/>
                              <w:szCs w:val="18"/>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33D625" id="_x0000_t202" coordsize="21600,21600" o:spt="202" path="m,l,21600r21600,l21600,xe">
              <v:stroke joinstyle="miter"/>
              <v:path gradientshapeok="t" o:connecttype="rect"/>
            </v:shapetype>
            <v:shape id="Text Box 4" o:spid="_x0000_s1026" type="#_x0000_t202" style="position:absolute;margin-left:472.05pt;margin-top:787.05pt;width:102.75pt;height:24.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" filled="f" stroked="f">
              <v:textbox>
                <w:txbxContent>
                  <w:p w14:paraId="41A56F3B" w14:textId="77777777" w:rsidR="00A90E5D" w:rsidRPr="003D43AE" w:rsidRDefault="00A90E5D" w:rsidP="003D43AE">
                    <w:pPr>
                      <w:jc w:val="right"/>
                      <w:rPr>
                        <w:rFonts w:cstheme="minorHAnsi"/>
                        <w:color w:val="052264"/>
                        <w:sz w:val="18"/>
                        <w:szCs w:val="18"/>
                      </w:rPr>
                    </w:pPr>
                    <w:r w:rsidRPr="003D43AE">
                      <w:rPr>
                        <w:rFonts w:cstheme="minorHAnsi"/>
                        <w:color w:val="052264"/>
                        <w:sz w:val="18"/>
                        <w:szCs w:val="18"/>
                      </w:rPr>
                      <w:fldChar w:fldCharType="begin"/>
                    </w:r>
                    <w:r w:rsidRPr="003D43AE">
                      <w:rPr>
                        <w:rFonts w:cstheme="minorHAnsi"/>
                        <w:color w:val="052264"/>
                        <w:sz w:val="18"/>
                        <w:szCs w:val="18"/>
                      </w:rPr>
                      <w:instrText xml:space="preserve"> PAGE </w:instrText>
                    </w:r>
                    <w:r w:rsidRPr="003D43AE">
                      <w:rPr>
                        <w:rFonts w:cstheme="minorHAnsi"/>
                        <w:color w:val="052264"/>
                        <w:sz w:val="18"/>
                        <w:szCs w:val="18"/>
                      </w:rPr>
                      <w:fldChar w:fldCharType="separate"/>
                    </w:r>
                    <w:r w:rsidR="00013DBF">
                      <w:rPr>
                        <w:rFonts w:cstheme="minorHAnsi"/>
                        <w:noProof/>
                        <w:color w:val="052264"/>
                        <w:sz w:val="18"/>
                        <w:szCs w:val="18"/>
                      </w:rPr>
                      <w:t>1</w:t>
                    </w:r>
                    <w:r w:rsidRPr="003D43AE">
                      <w:rPr>
                        <w:rFonts w:cstheme="minorHAnsi"/>
                        <w:color w:val="052264"/>
                        <w:sz w:val="18"/>
                        <w:szCs w:val="18"/>
                      </w:rPr>
                      <w:fldChar w:fldCharType="end"/>
                    </w:r>
                    <w:r w:rsidRPr="003D43AE">
                      <w:rPr>
                        <w:rFonts w:cstheme="minorHAnsi"/>
                        <w:color w:val="052264"/>
                        <w:sz w:val="18"/>
                        <w:szCs w:val="18"/>
                      </w:rPr>
                      <w:t xml:space="preserve"> of </w:t>
                    </w:r>
                    <w:r w:rsidRPr="003D43AE">
                      <w:rPr>
                        <w:rFonts w:cstheme="minorHAnsi"/>
                        <w:color w:val="052264"/>
                        <w:sz w:val="18"/>
                        <w:szCs w:val="18"/>
                      </w:rPr>
                      <w:fldChar w:fldCharType="begin"/>
                    </w:r>
                    <w:r w:rsidRPr="003D43AE">
                      <w:rPr>
                        <w:rFonts w:cstheme="minorHAnsi"/>
                        <w:color w:val="052264"/>
                        <w:sz w:val="18"/>
                        <w:szCs w:val="18"/>
                      </w:rPr>
                      <w:instrText xml:space="preserve"> NUMPAGES  </w:instrText>
                    </w:r>
                    <w:r w:rsidRPr="003D43AE">
                      <w:rPr>
                        <w:rFonts w:cstheme="minorHAnsi"/>
                        <w:color w:val="052264"/>
                        <w:sz w:val="18"/>
                        <w:szCs w:val="18"/>
                      </w:rPr>
                      <w:fldChar w:fldCharType="separate"/>
                    </w:r>
                    <w:r w:rsidR="00013DBF">
                      <w:rPr>
                        <w:rFonts w:cstheme="minorHAnsi"/>
                        <w:noProof/>
                        <w:color w:val="052264"/>
                        <w:sz w:val="18"/>
                        <w:szCs w:val="18"/>
                      </w:rPr>
                      <w:t>1</w:t>
                    </w:r>
                    <w:r w:rsidRPr="003D43AE">
                      <w:rPr>
                        <w:rFonts w:cstheme="minorHAnsi"/>
                        <w:color w:val="052264"/>
                        <w:sz w:val="18"/>
                        <w:szCs w:val="18"/>
                      </w:rPr>
                      <w:fldChar w:fldCharType="end"/>
                    </w:r>
                  </w:p>
                </w:txbxContent>
              </v:textbox>
            </v:shape>
          </w:pict>
        </mc:Fallback>
      </mc:AlternateContent>
    </w:r>
    <w:r>
      <w:rPr>
        <w:rFonts w:ascii="Frutiger 57 Condensed" w:hAnsi="Frutiger 57 Condensed"/>
        <w:noProof/>
        <w:color w:val="7F7F7F" w:themeColor="text1" w:themeTint="80"/>
        <w:sz w:val="20"/>
        <w:szCs w:val="20"/>
        <w:lang w:eastAsia="en-GB"/>
      </w:rPr>
      <w:t>‘</w:t>
    </w:r>
    <w:r w:rsidR="00113AFA" w:rsidRPr="00C17680">
      <w:rPr>
        <w:rFonts w:ascii="Frutiger 57 Condensed" w:hAnsi="Frutiger 57 Condensed"/>
        <w:noProof/>
        <w:color w:val="7F7F7F" w:themeColor="text1" w:themeTint="80"/>
        <w:sz w:val="20"/>
        <w:szCs w:val="20"/>
        <w:lang w:eastAsia="en-GB"/>
      </w:rPr>
      <w:t xml:space="preserve">We are </w:t>
    </w:r>
    <w:r w:rsidR="00113AFA" w:rsidRPr="00E43593">
      <w:rPr>
        <w:rFonts w:ascii="Frutiger 57 Condensed" w:hAnsi="Frutiger 57 Condensed"/>
        <w:b/>
        <w:bCs/>
        <w:noProof/>
        <w:color w:val="7F7F7F" w:themeColor="text1" w:themeTint="80"/>
        <w:sz w:val="20"/>
        <w:szCs w:val="20"/>
        <w:lang w:eastAsia="en-GB"/>
      </w:rPr>
      <w:t>RESPECTFUL</w:t>
    </w:r>
    <w:r w:rsidR="00113AFA" w:rsidRPr="00C17680">
      <w:rPr>
        <w:rFonts w:ascii="Frutiger 57 Condensed" w:hAnsi="Frutiger 57 Condensed"/>
        <w:noProof/>
        <w:color w:val="7F7F7F" w:themeColor="text1" w:themeTint="80"/>
        <w:sz w:val="20"/>
        <w:szCs w:val="20"/>
        <w:lang w:eastAsia="en-GB"/>
      </w:rPr>
      <w:t xml:space="preserve">, </w:t>
    </w:r>
    <w:r w:rsidR="00113AFA" w:rsidRPr="00E43593">
      <w:rPr>
        <w:rFonts w:ascii="Frutiger 57 Condensed" w:hAnsi="Frutiger 57 Condensed"/>
        <w:b/>
        <w:bCs/>
        <w:noProof/>
        <w:color w:val="7F7F7F" w:themeColor="text1" w:themeTint="80"/>
        <w:sz w:val="20"/>
        <w:szCs w:val="20"/>
        <w:lang w:eastAsia="en-GB"/>
      </w:rPr>
      <w:t>RESPONSIVE</w:t>
    </w:r>
    <w:r w:rsidR="00113AFA" w:rsidRPr="00C17680">
      <w:rPr>
        <w:rFonts w:ascii="Frutiger 57 Condensed" w:hAnsi="Frutiger 57 Condensed"/>
        <w:noProof/>
        <w:color w:val="7F7F7F" w:themeColor="text1" w:themeTint="80"/>
        <w:sz w:val="20"/>
        <w:szCs w:val="20"/>
        <w:lang w:eastAsia="en-GB"/>
      </w:rPr>
      <w:t xml:space="preserve"> and </w:t>
    </w:r>
    <w:r w:rsidR="00113AFA" w:rsidRPr="00E43593">
      <w:rPr>
        <w:rFonts w:ascii="Frutiger 57 Condensed" w:hAnsi="Frutiger 57 Condensed"/>
        <w:b/>
        <w:bCs/>
        <w:noProof/>
        <w:color w:val="7F7F7F" w:themeColor="text1" w:themeTint="80"/>
        <w:sz w:val="20"/>
        <w:szCs w:val="20"/>
        <w:lang w:eastAsia="en-GB"/>
      </w:rPr>
      <w:t>RESOLUTE</w:t>
    </w:r>
    <w:r>
      <w:rPr>
        <w:rFonts w:ascii="Frutiger 57 Condensed" w:hAnsi="Frutiger 57 Condensed"/>
        <w:noProof/>
        <w:color w:val="7F7F7F" w:themeColor="text1" w:themeTint="80"/>
        <w:sz w:val="20"/>
        <w:szCs w:val="20"/>
        <w:lang w:eastAsia="en-GB"/>
      </w:rPr>
      <w:t>.’</w:t>
    </w:r>
    <w:r w:rsidR="00113AFA" w:rsidRPr="00C17680">
      <w:rPr>
        <w:rFonts w:ascii="Frutiger 57 Condensed" w:hAnsi="Frutiger 57 Condensed"/>
        <w:noProof/>
        <w:color w:val="7F7F7F" w:themeColor="text1" w:themeTint="80"/>
        <w:sz w:val="20"/>
        <w:szCs w:val="20"/>
        <w:lang w:eastAsia="en-GB"/>
      </w:rPr>
      <w:tab/>
    </w:r>
    <w:r w:rsidR="00113AFA" w:rsidRPr="00C17680">
      <w:rPr>
        <w:rFonts w:ascii="Frutiger 57 Condensed" w:hAnsi="Frutiger 57 Condensed"/>
        <w:noProof/>
        <w:color w:val="7F7F7F" w:themeColor="text1" w:themeTint="80"/>
        <w:sz w:val="20"/>
        <w:szCs w:val="20"/>
        <w:lang w:eastAsia="en-GB"/>
      </w:rPr>
      <w:tab/>
    </w:r>
    <w:r w:rsidR="00C17680">
      <w:rPr>
        <w:rFonts w:ascii="Frutiger 57 Condensed" w:hAnsi="Frutiger 57 Condensed"/>
        <w:noProof/>
        <w:color w:val="7F7F7F" w:themeColor="text1" w:themeTint="80"/>
        <w:sz w:val="20"/>
        <w:szCs w:val="20"/>
        <w:lang w:eastAsia="en-GB"/>
      </w:rPr>
      <w:tab/>
    </w:r>
    <w:r w:rsidR="00C17680" w:rsidRPr="00C17680">
      <w:rPr>
        <w:rFonts w:ascii="Frutiger 57 Condensed" w:hAnsi="Frutiger 57 Condensed"/>
        <w:noProof/>
        <w:color w:val="7F7F7F" w:themeColor="text1" w:themeTint="80"/>
        <w:sz w:val="20"/>
        <w:szCs w:val="20"/>
        <w:lang w:eastAsia="en-GB"/>
      </w:rPr>
      <w:t xml:space="preserve">Page </w:t>
    </w:r>
    <w:r w:rsidR="00C17680" w:rsidRPr="00C17680">
      <w:rPr>
        <w:rFonts w:ascii="Frutiger 57 Condensed" w:hAnsi="Frutiger 57 Condensed"/>
        <w:noProof/>
        <w:color w:val="7F7F7F" w:themeColor="text1" w:themeTint="80"/>
        <w:sz w:val="20"/>
        <w:szCs w:val="20"/>
        <w:lang w:eastAsia="en-GB"/>
      </w:rPr>
      <w:fldChar w:fldCharType="begin"/>
    </w:r>
    <w:r w:rsidR="00C17680" w:rsidRPr="00C17680">
      <w:rPr>
        <w:rFonts w:ascii="Frutiger 57 Condensed" w:hAnsi="Frutiger 57 Condensed"/>
        <w:noProof/>
        <w:color w:val="7F7F7F" w:themeColor="text1" w:themeTint="80"/>
        <w:sz w:val="20"/>
        <w:szCs w:val="20"/>
        <w:lang w:eastAsia="en-GB"/>
      </w:rPr>
      <w:instrText xml:space="preserve"> PAGE  \* Arabic  \* MERGEFORMAT </w:instrText>
    </w:r>
    <w:r w:rsidR="00C17680" w:rsidRPr="00C17680">
      <w:rPr>
        <w:rFonts w:ascii="Frutiger 57 Condensed" w:hAnsi="Frutiger 57 Condensed"/>
        <w:noProof/>
        <w:color w:val="7F7F7F" w:themeColor="text1" w:themeTint="80"/>
        <w:sz w:val="20"/>
        <w:szCs w:val="20"/>
        <w:lang w:eastAsia="en-GB"/>
      </w:rPr>
      <w:fldChar w:fldCharType="separate"/>
    </w:r>
    <w:r w:rsidR="00C17680">
      <w:rPr>
        <w:rFonts w:ascii="Frutiger 57 Condensed" w:hAnsi="Frutiger 57 Condensed"/>
        <w:noProof/>
        <w:color w:val="7F7F7F" w:themeColor="text1" w:themeTint="80"/>
        <w:sz w:val="20"/>
        <w:szCs w:val="20"/>
        <w:lang w:eastAsia="en-GB"/>
      </w:rPr>
      <w:t>1</w:t>
    </w:r>
    <w:r w:rsidR="00C17680" w:rsidRPr="00C17680">
      <w:rPr>
        <w:rFonts w:ascii="Frutiger 57 Condensed" w:hAnsi="Frutiger 57 Condensed"/>
        <w:noProof/>
        <w:color w:val="7F7F7F" w:themeColor="text1" w:themeTint="80"/>
        <w:sz w:val="20"/>
        <w:szCs w:val="20"/>
        <w:lang w:eastAsia="en-GB"/>
      </w:rPr>
      <w:fldChar w:fldCharType="end"/>
    </w:r>
    <w:r w:rsidR="00C17680" w:rsidRPr="00C17680">
      <w:rPr>
        <w:rFonts w:ascii="Frutiger 57 Condensed" w:hAnsi="Frutiger 57 Condensed"/>
        <w:noProof/>
        <w:color w:val="7F7F7F" w:themeColor="text1" w:themeTint="80"/>
        <w:sz w:val="20"/>
        <w:szCs w:val="20"/>
        <w:lang w:eastAsia="en-GB"/>
      </w:rPr>
      <w:t xml:space="preserve"> of </w:t>
    </w:r>
    <w:r w:rsidR="00C17680" w:rsidRPr="00C17680">
      <w:rPr>
        <w:rFonts w:ascii="Frutiger 57 Condensed" w:hAnsi="Frutiger 57 Condensed"/>
        <w:noProof/>
        <w:color w:val="7F7F7F" w:themeColor="text1" w:themeTint="80"/>
        <w:sz w:val="20"/>
        <w:szCs w:val="20"/>
        <w:lang w:eastAsia="en-GB"/>
      </w:rPr>
      <w:fldChar w:fldCharType="begin"/>
    </w:r>
    <w:r w:rsidR="00C17680" w:rsidRPr="00C17680">
      <w:rPr>
        <w:rFonts w:ascii="Frutiger 57 Condensed" w:hAnsi="Frutiger 57 Condensed"/>
        <w:noProof/>
        <w:color w:val="7F7F7F" w:themeColor="text1" w:themeTint="80"/>
        <w:sz w:val="20"/>
        <w:szCs w:val="20"/>
        <w:lang w:eastAsia="en-GB"/>
      </w:rPr>
      <w:instrText xml:space="preserve"> NUMPAGES  \* Arabic  \* MERGEFORMAT </w:instrText>
    </w:r>
    <w:r w:rsidR="00C17680" w:rsidRPr="00C17680">
      <w:rPr>
        <w:rFonts w:ascii="Frutiger 57 Condensed" w:hAnsi="Frutiger 57 Condensed"/>
        <w:noProof/>
        <w:color w:val="7F7F7F" w:themeColor="text1" w:themeTint="80"/>
        <w:sz w:val="20"/>
        <w:szCs w:val="20"/>
        <w:lang w:eastAsia="en-GB"/>
      </w:rPr>
      <w:fldChar w:fldCharType="separate"/>
    </w:r>
    <w:r w:rsidR="00C17680">
      <w:rPr>
        <w:rFonts w:ascii="Frutiger 57 Condensed" w:hAnsi="Frutiger 57 Condensed"/>
        <w:noProof/>
        <w:color w:val="7F7F7F" w:themeColor="text1" w:themeTint="80"/>
        <w:sz w:val="20"/>
        <w:szCs w:val="20"/>
        <w:lang w:eastAsia="en-GB"/>
      </w:rPr>
      <w:t>1</w:t>
    </w:r>
    <w:r w:rsidR="00C17680" w:rsidRPr="00C17680">
      <w:rPr>
        <w:rFonts w:ascii="Frutiger 57 Condensed" w:hAnsi="Frutiger 57 Condensed"/>
        <w:noProof/>
        <w:color w:val="7F7F7F" w:themeColor="text1" w:themeTint="80"/>
        <w:sz w:val="20"/>
        <w:szCs w:val="20"/>
        <w:lang w:eastAsia="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E764D" w14:textId="77777777" w:rsidR="0062643A" w:rsidRDefault="006264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5FAD0F" w14:textId="77777777" w:rsidR="00234FBA" w:rsidRDefault="00234FBA" w:rsidP="00F02C1E">
      <w:pPr>
        <w:spacing w:after="0" w:line="240" w:lineRule="auto"/>
      </w:pPr>
      <w:r>
        <w:separator/>
      </w:r>
    </w:p>
  </w:footnote>
  <w:footnote w:type="continuationSeparator" w:id="0">
    <w:p w14:paraId="48E7A71A" w14:textId="77777777" w:rsidR="00234FBA" w:rsidRDefault="00234FBA" w:rsidP="00F02C1E">
      <w:pPr>
        <w:spacing w:after="0" w:line="240" w:lineRule="auto"/>
      </w:pPr>
      <w:r>
        <w:continuationSeparator/>
      </w:r>
    </w:p>
  </w:footnote>
  <w:footnote w:type="continuationNotice" w:id="1">
    <w:p w14:paraId="557DBBBD" w14:textId="77777777" w:rsidR="00AB237B" w:rsidRDefault="00AB237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E47D9" w14:textId="77777777" w:rsidR="0062643A" w:rsidRDefault="006264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E0A49" w14:textId="38CE775A" w:rsidR="00766ABA" w:rsidRDefault="00766ABA" w:rsidP="00B17B42">
    <w:pPr>
      <w:pStyle w:val="Header"/>
      <w:tabs>
        <w:tab w:val="right" w:pos="10204"/>
      </w:tabs>
      <w:rPr>
        <w:rFonts w:ascii="Frutiger 57 Condensed" w:hAnsi="Frutiger 57 Condensed"/>
        <w:color w:val="0079BC"/>
        <w:sz w:val="24"/>
        <w:szCs w:val="24"/>
      </w:rPr>
    </w:pPr>
    <w:r w:rsidRPr="00766ABA">
      <w:rPr>
        <w:rFonts w:ascii="Frutiger 57 Condensed" w:hAnsi="Frutiger 57 Condensed"/>
        <w:noProof/>
        <w:color w:val="0079BC"/>
        <w:sz w:val="18"/>
        <w:szCs w:val="18"/>
      </w:rPr>
      <w:drawing>
        <wp:anchor distT="0" distB="0" distL="114300" distR="114300" simplePos="0" relativeHeight="251658241" behindDoc="0" locked="0" layoutInCell="1" allowOverlap="1" wp14:anchorId="27641EDE" wp14:editId="63C595F4">
          <wp:simplePos x="0" y="0"/>
          <wp:positionH relativeFrom="margin">
            <wp:posOffset>4223385</wp:posOffset>
          </wp:positionH>
          <wp:positionV relativeFrom="paragraph">
            <wp:posOffset>-158276</wp:posOffset>
          </wp:positionV>
          <wp:extent cx="2256155" cy="58674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256155" cy="586740"/>
                  </a:xfrm>
                  <a:prstGeom prst="rect">
                    <a:avLst/>
                  </a:prstGeom>
                </pic:spPr>
              </pic:pic>
            </a:graphicData>
          </a:graphic>
          <wp14:sizeRelH relativeFrom="margin">
            <wp14:pctWidth>0</wp14:pctWidth>
          </wp14:sizeRelH>
          <wp14:sizeRelV relativeFrom="margin">
            <wp14:pctHeight>0</wp14:pctHeight>
          </wp14:sizeRelV>
        </wp:anchor>
      </w:drawing>
    </w:r>
  </w:p>
  <w:p w14:paraId="7FE3C744" w14:textId="341EA293" w:rsidR="00766ABA" w:rsidRPr="001B620F" w:rsidRDefault="00F6592F" w:rsidP="00B17B42">
    <w:pPr>
      <w:pStyle w:val="Header"/>
      <w:tabs>
        <w:tab w:val="right" w:pos="10204"/>
      </w:tabs>
      <w:rPr>
        <w:rFonts w:ascii="Frutiger 57 Condensed" w:hAnsi="Frutiger 57 Condensed"/>
        <w:color w:val="0079BC"/>
      </w:rPr>
    </w:pPr>
    <w:r>
      <w:rPr>
        <w:rFonts w:ascii="Frutiger 57 Condensed" w:hAnsi="Frutiger 57 Condensed"/>
        <w:color w:val="0079BC"/>
        <w:sz w:val="24"/>
        <w:szCs w:val="24"/>
      </w:rPr>
      <w:t>‘</w:t>
    </w:r>
    <w:r w:rsidR="00B17B42" w:rsidRPr="001B620F">
      <w:rPr>
        <w:rFonts w:ascii="Frutiger 57 Condensed" w:hAnsi="Frutiger 57 Condensed"/>
        <w:color w:val="0079BC"/>
        <w:sz w:val="24"/>
        <w:szCs w:val="24"/>
      </w:rPr>
      <w:t>Who can know the limits</w:t>
    </w:r>
    <w:r w:rsidR="009C5882" w:rsidRPr="001B620F">
      <w:rPr>
        <w:rFonts w:ascii="Frutiger 57 Condensed" w:hAnsi="Frutiger 57 Condensed"/>
        <w:color w:val="0079BC"/>
        <w:sz w:val="24"/>
        <w:szCs w:val="24"/>
      </w:rPr>
      <w:t xml:space="preserve"> </w:t>
    </w:r>
    <w:r w:rsidR="00B17B42" w:rsidRPr="001B620F">
      <w:rPr>
        <w:rFonts w:ascii="Frutiger 57 Condensed" w:hAnsi="Frutiger 57 Condensed"/>
        <w:color w:val="0079BC"/>
        <w:sz w:val="24"/>
        <w:szCs w:val="24"/>
      </w:rPr>
      <w:t>of any child’s potential</w:t>
    </w:r>
    <w:r w:rsidR="00D567DE" w:rsidRPr="001B620F">
      <w:rPr>
        <w:rFonts w:ascii="Frutiger 57 Condensed" w:hAnsi="Frutiger 57 Condensed"/>
        <w:color w:val="0079BC"/>
        <w:sz w:val="24"/>
        <w:szCs w:val="24"/>
      </w:rPr>
      <w:t>?</w:t>
    </w:r>
    <w:r>
      <w:rPr>
        <w:rFonts w:ascii="Frutiger 57 Condensed" w:hAnsi="Frutiger 57 Condensed"/>
        <w:color w:val="0079BC"/>
        <w:sz w:val="24"/>
        <w:szCs w:val="24"/>
      </w:rPr>
      <w:t>’</w:t>
    </w:r>
  </w:p>
  <w:p w14:paraId="2E64F9E8" w14:textId="73E4CEB0" w:rsidR="00B17B42" w:rsidRPr="00E85F7E" w:rsidRDefault="0017616A" w:rsidP="00B17B42">
    <w:pPr>
      <w:pStyle w:val="Header"/>
      <w:tabs>
        <w:tab w:val="right" w:pos="10204"/>
      </w:tabs>
      <w:rPr>
        <w:rFonts w:ascii="Frutiger 57 Condensed" w:hAnsi="Frutiger 57 Condensed"/>
        <w:color w:val="0079BC"/>
      </w:rPr>
    </w:pPr>
    <w:r w:rsidRPr="00766ABA">
      <w:rPr>
        <w:rFonts w:ascii="Frutiger 57 Condensed" w:hAnsi="Frutiger 57 Condensed"/>
        <w:noProof/>
        <w:color w:val="0079BC"/>
        <w:sz w:val="18"/>
        <w:szCs w:val="18"/>
      </w:rPr>
      <mc:AlternateContent>
        <mc:Choice Requires="wps">
          <w:drawing>
            <wp:anchor distT="0" distB="0" distL="114300" distR="114300" simplePos="0" relativeHeight="251658242" behindDoc="0" locked="0" layoutInCell="1" allowOverlap="1" wp14:anchorId="56E3CD7A" wp14:editId="079E2746">
              <wp:simplePos x="0" y="0"/>
              <wp:positionH relativeFrom="margin">
                <wp:posOffset>-28594</wp:posOffset>
              </wp:positionH>
              <wp:positionV relativeFrom="paragraph">
                <wp:posOffset>50184</wp:posOffset>
              </wp:positionV>
              <wp:extent cx="4169391"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169391" cy="0"/>
                      </a:xfrm>
                      <a:prstGeom prst="line">
                        <a:avLst/>
                      </a:prstGeom>
                      <a:ln w="19050">
                        <a:solidFill>
                          <a:srgbClr val="0079B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F0293F" id="Straight Connector 3" o:spid="_x0000_s1026" style="position:absolute;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3.95pt" to="326.0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" strokecolor="#0079bc" strokeweight="1.5pt">
              <w10:wrap anchorx="margin"/>
            </v:line>
          </w:pict>
        </mc:Fallback>
      </mc:AlternateContent>
    </w:r>
    <w:r w:rsidR="00B17B42" w:rsidRPr="00E85F7E">
      <w:rPr>
        <w:rFonts w:ascii="Frutiger 57 Condensed" w:hAnsi="Frutiger 57 Condensed"/>
        <w:color w:val="0079BC"/>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E8DFC" w14:textId="77777777" w:rsidR="0062643A" w:rsidRDefault="006264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430C1"/>
    <w:multiLevelType w:val="hybridMultilevel"/>
    <w:tmpl w:val="2B5CB4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B166C1"/>
    <w:multiLevelType w:val="hybridMultilevel"/>
    <w:tmpl w:val="D9B807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0119F5"/>
    <w:multiLevelType w:val="hybridMultilevel"/>
    <w:tmpl w:val="E7C88F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F66851"/>
    <w:multiLevelType w:val="hybridMultilevel"/>
    <w:tmpl w:val="53A09B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6251CE"/>
    <w:multiLevelType w:val="hybridMultilevel"/>
    <w:tmpl w:val="035892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247AEF"/>
    <w:multiLevelType w:val="hybridMultilevel"/>
    <w:tmpl w:val="C57EF0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707464"/>
    <w:multiLevelType w:val="hybridMultilevel"/>
    <w:tmpl w:val="088882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B50569"/>
    <w:multiLevelType w:val="hybridMultilevel"/>
    <w:tmpl w:val="8C8EAA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E34D0D"/>
    <w:multiLevelType w:val="hybridMultilevel"/>
    <w:tmpl w:val="7D7C7C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052487"/>
    <w:multiLevelType w:val="hybridMultilevel"/>
    <w:tmpl w:val="160E7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A81070"/>
    <w:multiLevelType w:val="hybridMultilevel"/>
    <w:tmpl w:val="B8B0C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660CBA"/>
    <w:multiLevelType w:val="hybridMultilevel"/>
    <w:tmpl w:val="2D8CD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A13EE6"/>
    <w:multiLevelType w:val="hybridMultilevel"/>
    <w:tmpl w:val="6D18CA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577CE4"/>
    <w:multiLevelType w:val="hybridMultilevel"/>
    <w:tmpl w:val="FE886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737076"/>
    <w:multiLevelType w:val="hybridMultilevel"/>
    <w:tmpl w:val="3FE240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AB49DC"/>
    <w:multiLevelType w:val="hybridMultilevel"/>
    <w:tmpl w:val="8BA4A5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73011C"/>
    <w:multiLevelType w:val="hybridMultilevel"/>
    <w:tmpl w:val="7A825ACA"/>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7" w15:restartNumberingAfterBreak="0">
    <w:nsid w:val="7ADE5BA9"/>
    <w:multiLevelType w:val="hybridMultilevel"/>
    <w:tmpl w:val="6E763E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FF5D58"/>
    <w:multiLevelType w:val="hybridMultilevel"/>
    <w:tmpl w:val="A98E1C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334E8B"/>
    <w:multiLevelType w:val="hybridMultilevel"/>
    <w:tmpl w:val="CEE6EAF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6327447">
    <w:abstractNumId w:val="3"/>
  </w:num>
  <w:num w:numId="2" w16cid:durableId="1744375580">
    <w:abstractNumId w:val="13"/>
  </w:num>
  <w:num w:numId="3" w16cid:durableId="1420566166">
    <w:abstractNumId w:val="12"/>
  </w:num>
  <w:num w:numId="4" w16cid:durableId="1802306447">
    <w:abstractNumId w:val="14"/>
  </w:num>
  <w:num w:numId="5" w16cid:durableId="1466312523">
    <w:abstractNumId w:val="18"/>
  </w:num>
  <w:num w:numId="6" w16cid:durableId="1911118338">
    <w:abstractNumId w:val="7"/>
  </w:num>
  <w:num w:numId="7" w16cid:durableId="1503084406">
    <w:abstractNumId w:val="8"/>
  </w:num>
  <w:num w:numId="8" w16cid:durableId="1624922815">
    <w:abstractNumId w:val="5"/>
  </w:num>
  <w:num w:numId="9" w16cid:durableId="1671172930">
    <w:abstractNumId w:val="0"/>
  </w:num>
  <w:num w:numId="10" w16cid:durableId="398331508">
    <w:abstractNumId w:val="15"/>
  </w:num>
  <w:num w:numId="11" w16cid:durableId="1869642169">
    <w:abstractNumId w:val="9"/>
  </w:num>
  <w:num w:numId="12" w16cid:durableId="645666632">
    <w:abstractNumId w:val="1"/>
  </w:num>
  <w:num w:numId="13" w16cid:durableId="128253965">
    <w:abstractNumId w:val="4"/>
  </w:num>
  <w:num w:numId="14" w16cid:durableId="351498531">
    <w:abstractNumId w:val="6"/>
  </w:num>
  <w:num w:numId="15" w16cid:durableId="1240091149">
    <w:abstractNumId w:val="19"/>
  </w:num>
  <w:num w:numId="16" w16cid:durableId="189614966">
    <w:abstractNumId w:val="17"/>
  </w:num>
  <w:num w:numId="17" w16cid:durableId="395398218">
    <w:abstractNumId w:val="2"/>
  </w:num>
  <w:num w:numId="18" w16cid:durableId="61176598">
    <w:abstractNumId w:val="16"/>
  </w:num>
  <w:num w:numId="19" w16cid:durableId="846745913">
    <w:abstractNumId w:val="11"/>
  </w:num>
  <w:num w:numId="20" w16cid:durableId="17318785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embedSystemFonts/>
  <w:defaultTabStop w:val="720"/>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C1E"/>
    <w:rsid w:val="00002C90"/>
    <w:rsid w:val="00004040"/>
    <w:rsid w:val="00005A79"/>
    <w:rsid w:val="0000606E"/>
    <w:rsid w:val="00007E61"/>
    <w:rsid w:val="00013DBF"/>
    <w:rsid w:val="000240D1"/>
    <w:rsid w:val="00047772"/>
    <w:rsid w:val="0005041B"/>
    <w:rsid w:val="000658FC"/>
    <w:rsid w:val="00066463"/>
    <w:rsid w:val="0008469F"/>
    <w:rsid w:val="000A2031"/>
    <w:rsid w:val="000D5FA9"/>
    <w:rsid w:val="000D63E8"/>
    <w:rsid w:val="00100EF1"/>
    <w:rsid w:val="00102053"/>
    <w:rsid w:val="00113AFA"/>
    <w:rsid w:val="00115269"/>
    <w:rsid w:val="00122750"/>
    <w:rsid w:val="0013326E"/>
    <w:rsid w:val="001360C0"/>
    <w:rsid w:val="001521A0"/>
    <w:rsid w:val="00173A52"/>
    <w:rsid w:val="0017616A"/>
    <w:rsid w:val="00183661"/>
    <w:rsid w:val="0019666A"/>
    <w:rsid w:val="001A6C52"/>
    <w:rsid w:val="001B59BE"/>
    <w:rsid w:val="001B620F"/>
    <w:rsid w:val="001C6DCB"/>
    <w:rsid w:val="001D3F06"/>
    <w:rsid w:val="001E565A"/>
    <w:rsid w:val="001F1D9C"/>
    <w:rsid w:val="001F4E6C"/>
    <w:rsid w:val="00212D9F"/>
    <w:rsid w:val="002146ED"/>
    <w:rsid w:val="00227F54"/>
    <w:rsid w:val="00232B83"/>
    <w:rsid w:val="00234FBA"/>
    <w:rsid w:val="002416FC"/>
    <w:rsid w:val="0024637A"/>
    <w:rsid w:val="002503AF"/>
    <w:rsid w:val="0028010F"/>
    <w:rsid w:val="00282E58"/>
    <w:rsid w:val="00286CA2"/>
    <w:rsid w:val="002A6E93"/>
    <w:rsid w:val="002B1D1F"/>
    <w:rsid w:val="002B2586"/>
    <w:rsid w:val="002B5C40"/>
    <w:rsid w:val="002C013B"/>
    <w:rsid w:val="002D2BCD"/>
    <w:rsid w:val="002F01AB"/>
    <w:rsid w:val="002F352B"/>
    <w:rsid w:val="00314B4F"/>
    <w:rsid w:val="003452B7"/>
    <w:rsid w:val="00351876"/>
    <w:rsid w:val="00356455"/>
    <w:rsid w:val="0036219B"/>
    <w:rsid w:val="00384CF1"/>
    <w:rsid w:val="00392598"/>
    <w:rsid w:val="003B55CE"/>
    <w:rsid w:val="003C2829"/>
    <w:rsid w:val="003C72FC"/>
    <w:rsid w:val="003F3E2B"/>
    <w:rsid w:val="003F7C47"/>
    <w:rsid w:val="00413B67"/>
    <w:rsid w:val="004143B6"/>
    <w:rsid w:val="004271EA"/>
    <w:rsid w:val="00436030"/>
    <w:rsid w:val="00445FED"/>
    <w:rsid w:val="00466C38"/>
    <w:rsid w:val="00473D13"/>
    <w:rsid w:val="004831D0"/>
    <w:rsid w:val="00487BBE"/>
    <w:rsid w:val="004950F9"/>
    <w:rsid w:val="004A0B0D"/>
    <w:rsid w:val="004A5B13"/>
    <w:rsid w:val="004B4D37"/>
    <w:rsid w:val="004B79DC"/>
    <w:rsid w:val="004C0054"/>
    <w:rsid w:val="004C6C05"/>
    <w:rsid w:val="004E7C83"/>
    <w:rsid w:val="0050008E"/>
    <w:rsid w:val="00512B86"/>
    <w:rsid w:val="00513195"/>
    <w:rsid w:val="005219F6"/>
    <w:rsid w:val="005248CA"/>
    <w:rsid w:val="0054714D"/>
    <w:rsid w:val="00550B79"/>
    <w:rsid w:val="00556631"/>
    <w:rsid w:val="0056469D"/>
    <w:rsid w:val="005867B8"/>
    <w:rsid w:val="00595222"/>
    <w:rsid w:val="005A1E3E"/>
    <w:rsid w:val="005A20F2"/>
    <w:rsid w:val="005A4E7F"/>
    <w:rsid w:val="005A66E2"/>
    <w:rsid w:val="005A693C"/>
    <w:rsid w:val="005B7726"/>
    <w:rsid w:val="005B7A64"/>
    <w:rsid w:val="005C0323"/>
    <w:rsid w:val="005D7DC0"/>
    <w:rsid w:val="005F58D1"/>
    <w:rsid w:val="0061008C"/>
    <w:rsid w:val="0062634A"/>
    <w:rsid w:val="0062643A"/>
    <w:rsid w:val="00635966"/>
    <w:rsid w:val="00637B00"/>
    <w:rsid w:val="00642B8A"/>
    <w:rsid w:val="006517AB"/>
    <w:rsid w:val="00654899"/>
    <w:rsid w:val="0066126C"/>
    <w:rsid w:val="00665D7E"/>
    <w:rsid w:val="00683E68"/>
    <w:rsid w:val="006851C4"/>
    <w:rsid w:val="00694713"/>
    <w:rsid w:val="00696193"/>
    <w:rsid w:val="006A2A0E"/>
    <w:rsid w:val="006D0942"/>
    <w:rsid w:val="006D6D4B"/>
    <w:rsid w:val="006E3BCC"/>
    <w:rsid w:val="006F4F9B"/>
    <w:rsid w:val="00701EE8"/>
    <w:rsid w:val="00721986"/>
    <w:rsid w:val="00724FA6"/>
    <w:rsid w:val="0074580D"/>
    <w:rsid w:val="00747860"/>
    <w:rsid w:val="00757F43"/>
    <w:rsid w:val="00766ABA"/>
    <w:rsid w:val="007843D5"/>
    <w:rsid w:val="007853F1"/>
    <w:rsid w:val="00791A67"/>
    <w:rsid w:val="00795644"/>
    <w:rsid w:val="007A1119"/>
    <w:rsid w:val="007C7AC5"/>
    <w:rsid w:val="007D028D"/>
    <w:rsid w:val="007E4916"/>
    <w:rsid w:val="007E5BA7"/>
    <w:rsid w:val="007F287F"/>
    <w:rsid w:val="007F37EF"/>
    <w:rsid w:val="00804B12"/>
    <w:rsid w:val="008056ED"/>
    <w:rsid w:val="0081353C"/>
    <w:rsid w:val="00822A5E"/>
    <w:rsid w:val="0083603D"/>
    <w:rsid w:val="00840156"/>
    <w:rsid w:val="008721C9"/>
    <w:rsid w:val="008848AC"/>
    <w:rsid w:val="00890204"/>
    <w:rsid w:val="00897685"/>
    <w:rsid w:val="008A2CB8"/>
    <w:rsid w:val="008B1C41"/>
    <w:rsid w:val="008C5014"/>
    <w:rsid w:val="008D5F40"/>
    <w:rsid w:val="008E52A9"/>
    <w:rsid w:val="008F543E"/>
    <w:rsid w:val="0090020E"/>
    <w:rsid w:val="009006EA"/>
    <w:rsid w:val="009018E0"/>
    <w:rsid w:val="009131A4"/>
    <w:rsid w:val="00916559"/>
    <w:rsid w:val="0091686D"/>
    <w:rsid w:val="0093682E"/>
    <w:rsid w:val="00936B96"/>
    <w:rsid w:val="0094475C"/>
    <w:rsid w:val="009504D8"/>
    <w:rsid w:val="00950EBB"/>
    <w:rsid w:val="00954938"/>
    <w:rsid w:val="00961C63"/>
    <w:rsid w:val="00962333"/>
    <w:rsid w:val="00970BA1"/>
    <w:rsid w:val="009739F4"/>
    <w:rsid w:val="009C2FB8"/>
    <w:rsid w:val="009C5882"/>
    <w:rsid w:val="009C6876"/>
    <w:rsid w:val="009E3501"/>
    <w:rsid w:val="009F6D4D"/>
    <w:rsid w:val="009F6EC7"/>
    <w:rsid w:val="00A05CC7"/>
    <w:rsid w:val="00A068B0"/>
    <w:rsid w:val="00A1279F"/>
    <w:rsid w:val="00A37C0B"/>
    <w:rsid w:val="00A42EAA"/>
    <w:rsid w:val="00A543D9"/>
    <w:rsid w:val="00A70600"/>
    <w:rsid w:val="00A80E46"/>
    <w:rsid w:val="00A81E8A"/>
    <w:rsid w:val="00A87D01"/>
    <w:rsid w:val="00A90E5D"/>
    <w:rsid w:val="00AA0803"/>
    <w:rsid w:val="00AB237B"/>
    <w:rsid w:val="00AB3763"/>
    <w:rsid w:val="00AB3E9A"/>
    <w:rsid w:val="00AB769F"/>
    <w:rsid w:val="00AF1E2B"/>
    <w:rsid w:val="00AF4A62"/>
    <w:rsid w:val="00AF7006"/>
    <w:rsid w:val="00AF744F"/>
    <w:rsid w:val="00B050A5"/>
    <w:rsid w:val="00B051CD"/>
    <w:rsid w:val="00B14FF5"/>
    <w:rsid w:val="00B17B42"/>
    <w:rsid w:val="00B41F68"/>
    <w:rsid w:val="00B435A2"/>
    <w:rsid w:val="00B4459E"/>
    <w:rsid w:val="00B45629"/>
    <w:rsid w:val="00B640A9"/>
    <w:rsid w:val="00B651AF"/>
    <w:rsid w:val="00B753DD"/>
    <w:rsid w:val="00B7680B"/>
    <w:rsid w:val="00BA11CA"/>
    <w:rsid w:val="00BA1306"/>
    <w:rsid w:val="00BA16F9"/>
    <w:rsid w:val="00BA78BD"/>
    <w:rsid w:val="00BD36C8"/>
    <w:rsid w:val="00BE2D5C"/>
    <w:rsid w:val="00BE6F24"/>
    <w:rsid w:val="00C15B98"/>
    <w:rsid w:val="00C17680"/>
    <w:rsid w:val="00C237F2"/>
    <w:rsid w:val="00C621A0"/>
    <w:rsid w:val="00C75303"/>
    <w:rsid w:val="00C848A0"/>
    <w:rsid w:val="00C8759F"/>
    <w:rsid w:val="00CA23B4"/>
    <w:rsid w:val="00CB3BB9"/>
    <w:rsid w:val="00CD0653"/>
    <w:rsid w:val="00CF5EEC"/>
    <w:rsid w:val="00D00983"/>
    <w:rsid w:val="00D012C3"/>
    <w:rsid w:val="00D03693"/>
    <w:rsid w:val="00D13EB2"/>
    <w:rsid w:val="00D33C4D"/>
    <w:rsid w:val="00D35DF6"/>
    <w:rsid w:val="00D36C3F"/>
    <w:rsid w:val="00D54AC5"/>
    <w:rsid w:val="00D54EA0"/>
    <w:rsid w:val="00D567DE"/>
    <w:rsid w:val="00D75BF2"/>
    <w:rsid w:val="00D948D3"/>
    <w:rsid w:val="00D94B3A"/>
    <w:rsid w:val="00D9639A"/>
    <w:rsid w:val="00DA4A86"/>
    <w:rsid w:val="00DC573A"/>
    <w:rsid w:val="00DC6659"/>
    <w:rsid w:val="00DD16AE"/>
    <w:rsid w:val="00DD259A"/>
    <w:rsid w:val="00DD711D"/>
    <w:rsid w:val="00DD734C"/>
    <w:rsid w:val="00DF083A"/>
    <w:rsid w:val="00DF3DFC"/>
    <w:rsid w:val="00DF72CD"/>
    <w:rsid w:val="00E0332A"/>
    <w:rsid w:val="00E04695"/>
    <w:rsid w:val="00E0630B"/>
    <w:rsid w:val="00E178C0"/>
    <w:rsid w:val="00E17E3E"/>
    <w:rsid w:val="00E21DA6"/>
    <w:rsid w:val="00E25317"/>
    <w:rsid w:val="00E30B48"/>
    <w:rsid w:val="00E33AFA"/>
    <w:rsid w:val="00E360C6"/>
    <w:rsid w:val="00E36904"/>
    <w:rsid w:val="00E43593"/>
    <w:rsid w:val="00E53913"/>
    <w:rsid w:val="00E63F2A"/>
    <w:rsid w:val="00E724C3"/>
    <w:rsid w:val="00E737A9"/>
    <w:rsid w:val="00E81993"/>
    <w:rsid w:val="00E85F7E"/>
    <w:rsid w:val="00EA1312"/>
    <w:rsid w:val="00EA5DD7"/>
    <w:rsid w:val="00EB7852"/>
    <w:rsid w:val="00EC1242"/>
    <w:rsid w:val="00ED0DF5"/>
    <w:rsid w:val="00ED20BE"/>
    <w:rsid w:val="00ED579B"/>
    <w:rsid w:val="00EE073F"/>
    <w:rsid w:val="00EE22BA"/>
    <w:rsid w:val="00F000C2"/>
    <w:rsid w:val="00F00FBE"/>
    <w:rsid w:val="00F02C1E"/>
    <w:rsid w:val="00F04B17"/>
    <w:rsid w:val="00F13DEF"/>
    <w:rsid w:val="00F26C59"/>
    <w:rsid w:val="00F367EC"/>
    <w:rsid w:val="00F431AB"/>
    <w:rsid w:val="00F469A5"/>
    <w:rsid w:val="00F50AEE"/>
    <w:rsid w:val="00F623D6"/>
    <w:rsid w:val="00F6592F"/>
    <w:rsid w:val="00F66AAF"/>
    <w:rsid w:val="00F738D6"/>
    <w:rsid w:val="00F84603"/>
    <w:rsid w:val="00F871DA"/>
    <w:rsid w:val="00FA4678"/>
    <w:rsid w:val="00FA4A94"/>
    <w:rsid w:val="00FC5A99"/>
    <w:rsid w:val="4B8DDA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7B01D328"/>
  <w15:docId w15:val="{BEA85E86-0483-4A40-9911-6C9E2CB5B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DBF"/>
    <w:rPr>
      <w:rFonts w:ascii="Calibri" w:eastAsia="Calibri" w:hAnsi="Calibri" w:cs="Times New Roman"/>
    </w:rPr>
  </w:style>
  <w:style w:type="paragraph" w:styleId="Heading1">
    <w:name w:val="heading 1"/>
    <w:basedOn w:val="Normal"/>
    <w:next w:val="Normal"/>
    <w:link w:val="Heading1Char"/>
    <w:uiPriority w:val="9"/>
    <w:qFormat/>
    <w:rsid w:val="0028010F"/>
    <w:pPr>
      <w:keepNext/>
      <w:keepLines/>
      <w:spacing w:before="480" w:after="0"/>
      <w:jc w:val="center"/>
      <w:outlineLvl w:val="0"/>
    </w:pPr>
    <w:rPr>
      <w:rFonts w:asciiTheme="minorHAnsi" w:eastAsiaTheme="majorEastAsia" w:hAnsiTheme="minorHAnsi" w:cstheme="majorBidi"/>
      <w:b/>
      <w:bCs/>
      <w:color w:val="052264"/>
      <w:sz w:val="32"/>
      <w:szCs w:val="28"/>
    </w:rPr>
  </w:style>
  <w:style w:type="paragraph" w:styleId="Heading2">
    <w:name w:val="heading 2"/>
    <w:basedOn w:val="Normal"/>
    <w:next w:val="Normal"/>
    <w:link w:val="Heading2Char"/>
    <w:uiPriority w:val="9"/>
    <w:unhideWhenUsed/>
    <w:qFormat/>
    <w:rsid w:val="00AF1E2B"/>
    <w:pPr>
      <w:keepNext/>
      <w:keepLines/>
      <w:spacing w:before="200" w:after="0" w:line="240" w:lineRule="auto"/>
      <w:outlineLvl w:val="1"/>
    </w:pPr>
    <w:rPr>
      <w:rFonts w:asciiTheme="minorHAnsi" w:eastAsiaTheme="majorEastAsia" w:hAnsiTheme="minorHAnsi" w:cstheme="majorBidi"/>
      <w:b/>
      <w:bCs/>
      <w:color w:val="0079BC"/>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F1E2B"/>
    <w:rPr>
      <w:rFonts w:eastAsiaTheme="majorEastAsia" w:cstheme="majorBidi"/>
      <w:b/>
      <w:bCs/>
      <w:color w:val="0079BC"/>
      <w:sz w:val="24"/>
      <w:szCs w:val="26"/>
    </w:rPr>
  </w:style>
  <w:style w:type="character" w:customStyle="1" w:styleId="Heading1Char">
    <w:name w:val="Heading 1 Char"/>
    <w:basedOn w:val="DefaultParagraphFont"/>
    <w:link w:val="Heading1"/>
    <w:uiPriority w:val="9"/>
    <w:rsid w:val="0028010F"/>
    <w:rPr>
      <w:rFonts w:eastAsiaTheme="majorEastAsia" w:cstheme="majorBidi"/>
      <w:b/>
      <w:bCs/>
      <w:color w:val="052264"/>
      <w:sz w:val="32"/>
      <w:szCs w:val="28"/>
    </w:rPr>
  </w:style>
  <w:style w:type="paragraph" w:styleId="Header">
    <w:name w:val="header"/>
    <w:basedOn w:val="Normal"/>
    <w:link w:val="HeaderChar"/>
    <w:uiPriority w:val="99"/>
    <w:unhideWhenUsed/>
    <w:rsid w:val="00F02C1E"/>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F02C1E"/>
  </w:style>
  <w:style w:type="paragraph" w:styleId="Footer">
    <w:name w:val="footer"/>
    <w:basedOn w:val="Normal"/>
    <w:link w:val="FooterChar"/>
    <w:uiPriority w:val="99"/>
    <w:unhideWhenUsed/>
    <w:rsid w:val="00F02C1E"/>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F02C1E"/>
  </w:style>
  <w:style w:type="paragraph" w:styleId="BalloonText">
    <w:name w:val="Balloon Text"/>
    <w:basedOn w:val="Normal"/>
    <w:link w:val="BalloonTextChar"/>
    <w:uiPriority w:val="99"/>
    <w:semiHidden/>
    <w:unhideWhenUsed/>
    <w:rsid w:val="00F02C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2C1E"/>
    <w:rPr>
      <w:rFonts w:ascii="Tahoma" w:hAnsi="Tahoma" w:cs="Tahoma"/>
      <w:sz w:val="16"/>
      <w:szCs w:val="16"/>
    </w:rPr>
  </w:style>
  <w:style w:type="paragraph" w:styleId="NoSpacing">
    <w:name w:val="No Spacing"/>
    <w:uiPriority w:val="1"/>
    <w:qFormat/>
    <w:rsid w:val="00A90E5D"/>
    <w:pPr>
      <w:spacing w:after="0" w:line="240" w:lineRule="auto"/>
    </w:pPr>
    <w:rPr>
      <w:rFonts w:ascii="Calibri" w:eastAsia="Calibri" w:hAnsi="Calibri" w:cs="Times New Roman"/>
    </w:rPr>
  </w:style>
  <w:style w:type="paragraph" w:styleId="ListParagraph">
    <w:name w:val="List Paragraph"/>
    <w:basedOn w:val="Normal"/>
    <w:uiPriority w:val="34"/>
    <w:qFormat/>
    <w:rsid w:val="00047772"/>
    <w:pPr>
      <w:ind w:left="720"/>
      <w:contextualSpacing/>
    </w:pPr>
  </w:style>
  <w:style w:type="table" w:styleId="TableGrid">
    <w:name w:val="Table Grid"/>
    <w:basedOn w:val="TableNormal"/>
    <w:uiPriority w:val="59"/>
    <w:rsid w:val="00A42E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A42EAA"/>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42EA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itle">
    <w:name w:val="Title"/>
    <w:basedOn w:val="Normal"/>
    <w:next w:val="Normal"/>
    <w:link w:val="TitleChar"/>
    <w:uiPriority w:val="10"/>
    <w:qFormat/>
    <w:rsid w:val="004B79DC"/>
    <w:pPr>
      <w:spacing w:before="200"/>
      <w:jc w:val="center"/>
    </w:pPr>
    <w:rPr>
      <w:b/>
      <w:color w:val="052264"/>
      <w:sz w:val="32"/>
      <w:szCs w:val="32"/>
    </w:rPr>
  </w:style>
  <w:style w:type="character" w:customStyle="1" w:styleId="TitleChar">
    <w:name w:val="Title Char"/>
    <w:basedOn w:val="DefaultParagraphFont"/>
    <w:link w:val="Title"/>
    <w:uiPriority w:val="10"/>
    <w:rsid w:val="004B79DC"/>
    <w:rPr>
      <w:rFonts w:ascii="Calibri" w:eastAsia="Calibri" w:hAnsi="Calibri" w:cs="Times New Roman"/>
      <w:b/>
      <w:color w:val="052264"/>
      <w:sz w:val="32"/>
      <w:szCs w:val="32"/>
    </w:rPr>
  </w:style>
  <w:style w:type="character" w:customStyle="1" w:styleId="contentpasted0">
    <w:name w:val="contentpasted0"/>
    <w:basedOn w:val="DefaultParagraphFont"/>
    <w:rsid w:val="005219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604981">
      <w:bodyDiv w:val="1"/>
      <w:marLeft w:val="0"/>
      <w:marRight w:val="0"/>
      <w:marTop w:val="0"/>
      <w:marBottom w:val="0"/>
      <w:divBdr>
        <w:top w:val="none" w:sz="0" w:space="0" w:color="auto"/>
        <w:left w:val="none" w:sz="0" w:space="0" w:color="auto"/>
        <w:bottom w:val="none" w:sz="0" w:space="0" w:color="auto"/>
        <w:right w:val="none" w:sz="0" w:space="0" w:color="auto"/>
      </w:divBdr>
    </w:div>
    <w:div w:id="726414551">
      <w:bodyDiv w:val="1"/>
      <w:marLeft w:val="0"/>
      <w:marRight w:val="0"/>
      <w:marTop w:val="0"/>
      <w:marBottom w:val="0"/>
      <w:divBdr>
        <w:top w:val="none" w:sz="0" w:space="0" w:color="auto"/>
        <w:left w:val="none" w:sz="0" w:space="0" w:color="auto"/>
        <w:bottom w:val="none" w:sz="0" w:space="0" w:color="auto"/>
        <w:right w:val="none" w:sz="0" w:space="0" w:color="auto"/>
      </w:divBdr>
    </w:div>
    <w:div w:id="1100368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2c87ce23-bf67-4e83-9f1e-7350b3c5b658">
      <UserInfo>
        <DisplayName/>
        <AccountId xsi:nil="true"/>
        <AccountType/>
      </UserInfo>
    </SharedWithUsers>
    <lcf76f155ced4ddcb4097134ff3c332f xmlns="5567c158-a6dc-497c-bc5b-11629c7d8a6a">
      <Terms xmlns="http://schemas.microsoft.com/office/infopath/2007/PartnerControls"/>
    </lcf76f155ced4ddcb4097134ff3c332f>
    <TaxCatchAll xmlns="2c87ce23-bf67-4e83-9f1e-7350b3c5b65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03410963A31D741AD25E61AFAC28C8F" ma:contentTypeVersion="16" ma:contentTypeDescription="Create a new document." ma:contentTypeScope="" ma:versionID="3b7ad28ec9c14e83a9c9d91e4adbb1e9">
  <xsd:schema xmlns:xsd="http://www.w3.org/2001/XMLSchema" xmlns:xs="http://www.w3.org/2001/XMLSchema" xmlns:p="http://schemas.microsoft.com/office/2006/metadata/properties" xmlns:ns2="2c87ce23-bf67-4e83-9f1e-7350b3c5b658" xmlns:ns3="5567c158-a6dc-497c-bc5b-11629c7d8a6a" targetNamespace="http://schemas.microsoft.com/office/2006/metadata/properties" ma:root="true" ma:fieldsID="2ee0159325db3f2a1f2d3a6148afba71" ns2:_="" ns3:_="">
    <xsd:import namespace="2c87ce23-bf67-4e83-9f1e-7350b3c5b658"/>
    <xsd:import namespace="5567c158-a6dc-497c-bc5b-11629c7d8a6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87ce23-bf67-4e83-9f1e-7350b3c5b658"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5cea17f-d2a9-4479-abd8-eae24f8e4b87}" ma:internalName="TaxCatchAll" ma:showField="CatchAllData" ma:web="2c87ce23-bf67-4e83-9f1e-7350b3c5b65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567c158-a6dc-497c-bc5b-11629c7d8a6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cee6af2-a2d4-4aff-8f99-33521e00d800"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158341-B6E4-483D-B9A6-686241A7084F}">
  <ds:schemaRefs>
    <ds:schemaRef ds:uri="http://schemas.microsoft.com/sharepoint/v3/contenttype/forms"/>
  </ds:schemaRefs>
</ds:datastoreItem>
</file>

<file path=customXml/itemProps2.xml><?xml version="1.0" encoding="utf-8"?>
<ds:datastoreItem xmlns:ds="http://schemas.openxmlformats.org/officeDocument/2006/customXml" ds:itemID="{0C8BE363-13F7-4AD8-90A8-7442D75D3418}">
  <ds:schemaRefs>
    <ds:schemaRef ds:uri="http://schemas.microsoft.com/office/2006/metadata/properties"/>
    <ds:schemaRef ds:uri="http://www.w3.org/2000/xmlns/"/>
    <ds:schemaRef ds:uri="2c87ce23-bf67-4e83-9f1e-7350b3c5b658"/>
    <ds:schemaRef ds:uri="http://www.w3.org/2001/XMLSchema-instance"/>
    <ds:schemaRef ds:uri="5567c158-a6dc-497c-bc5b-11629c7d8a6a"/>
    <ds:schemaRef ds:uri="http://schemas.microsoft.com/office/infopath/2007/PartnerControls"/>
  </ds:schemaRefs>
</ds:datastoreItem>
</file>

<file path=customXml/itemProps3.xml><?xml version="1.0" encoding="utf-8"?>
<ds:datastoreItem xmlns:ds="http://schemas.openxmlformats.org/officeDocument/2006/customXml" ds:itemID="{AC21E226-63A0-4E50-9D5D-FDE3DB6E4225}">
  <ds:schemaRefs>
    <ds:schemaRef ds:uri="http://schemas.microsoft.com/office/2006/metadata/contentType"/>
    <ds:schemaRef ds:uri="http://schemas.microsoft.com/office/2006/metadata/properties/metaAttributes"/>
    <ds:schemaRef ds:uri="http://www.w3.org/2000/xmlns/"/>
    <ds:schemaRef ds:uri="http://www.w3.org/2001/XMLSchema"/>
    <ds:schemaRef ds:uri="2c87ce23-bf67-4e83-9f1e-7350b3c5b658"/>
    <ds:schemaRef ds:uri="5567c158-a6dc-497c-bc5b-11629c7d8a6a"/>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3</Pages>
  <Words>1107</Words>
  <Characters>6313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Word Document Styles</vt:lpstr>
    </vt:vector>
  </TitlesOfParts>
  <Company/>
  <LinksUpToDate>false</LinksUpToDate>
  <CharactersWithSpaces>7406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Document Styles</dc:title>
  <dc:creator>joconnor</dc:creator>
  <cp:lastModifiedBy>E Parr</cp:lastModifiedBy>
  <cp:revision>25</cp:revision>
  <cp:lastPrinted>2023-12-21T10:11:00Z</cp:lastPrinted>
  <dcterms:created xsi:type="dcterms:W3CDTF">2025-03-20T09:35:00Z</dcterms:created>
  <dcterms:modified xsi:type="dcterms:W3CDTF">2025-10-14T08:19:00Z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0x0101003B5B7519C7669F4F9C74DBADB93A469F</vt:lpwstr>
  </property>
  <property fmtid="{D5CDD505-2E9C-101B-9397-08002B2CF9AE}" pid="3" name="SubCategory">
    <vt:lpwstr>School Branding Guidelines</vt:lpwstr>
  </property>
  <property fmtid="{D5CDD505-2E9C-101B-9397-08002B2CF9AE}" pid="4" name="Order">
    <vt:r8>24600</vt:r8>
  </property>
  <property fmtid="{D5CDD505-2E9C-101B-9397-08002B2CF9AE}" pid="5" name="TemplateUrl">
    <vt:lpwstr/>
  </property>
  <property fmtid="{D5CDD505-2E9C-101B-9397-08002B2CF9AE}" pid="6" name="Category">
    <vt:lpwstr>Schools</vt:lpwstr>
  </property>
  <property fmtid="{D5CDD505-2E9C-101B-9397-08002B2CF9AE}" pid="7" name="xd_Signature">
    <vt:bool>false</vt:bool>
  </property>
  <property fmtid="{D5CDD505-2E9C-101B-9397-08002B2CF9AE}" pid="8" name="xd_ProgID">
    <vt:lpwstr/>
  </property>
  <property fmtid="{D5CDD505-2E9C-101B-9397-08002B2CF9AE}" pid="9" name="SubCategory0">
    <vt:lpwstr>School Branding Guidelines</vt:lpwstr>
  </property>
  <property fmtid="{D5CDD505-2E9C-101B-9397-08002B2CF9AE}" pid="10" name="ItemType">
    <vt:lpwstr>Branding</vt:lpwstr>
  </property>
  <property fmtid="{D5CDD505-2E9C-101B-9397-08002B2CF9AE}" pid="11" name="Category0">
    <vt:lpwstr>Schools</vt:lpwstr>
  </property>
  <property fmtid="{D5CDD505-2E9C-101B-9397-08002B2CF9AE}" pid="12" name="Area">
    <vt:lpwstr>Schools</vt:lpwstr>
  </property>
  <property fmtid="{D5CDD505-2E9C-101B-9397-08002B2CF9AE}" pid="13" name="MediaServiceImageTags">
    <vt:lpwstr/>
  </property>
</Properties>
</file>